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8B78" w14:textId="77777777" w:rsidR="0000068D" w:rsidRPr="0000068D" w:rsidRDefault="0000068D" w:rsidP="00BF653A">
      <w:pPr>
        <w:suppressAutoHyphens/>
        <w:autoSpaceDE w:val="0"/>
        <w:spacing w:after="0" w:line="240" w:lineRule="auto"/>
        <w:ind w:left="4320" w:firstLine="864"/>
        <w:rPr>
          <w:rFonts w:ascii="Times New Roman" w:eastAsia="Times New Roman" w:hAnsi="Times New Roman" w:cs="Times New Roman"/>
          <w:bCs/>
          <w:color w:val="000000"/>
          <w:kern w:val="0"/>
          <w:lang w:eastAsia="lt-LT"/>
          <w14:ligatures w14:val="none"/>
        </w:rPr>
      </w:pPr>
      <w:r w:rsidRPr="0000068D">
        <w:rPr>
          <w:rFonts w:ascii="Times New Roman" w:eastAsia="Times New Roman" w:hAnsi="Times New Roman" w:cs="Times New Roman"/>
          <w:bCs/>
          <w:color w:val="000000"/>
          <w:kern w:val="0"/>
          <w:lang w:eastAsia="lt-LT"/>
          <w14:ligatures w14:val="none"/>
        </w:rPr>
        <w:t>PATVIRTINTA</w:t>
      </w:r>
    </w:p>
    <w:p w14:paraId="54157759" w14:textId="77777777" w:rsidR="0000068D" w:rsidRPr="0000068D" w:rsidRDefault="0000068D" w:rsidP="00BF653A">
      <w:pPr>
        <w:suppressAutoHyphens/>
        <w:autoSpaceDE w:val="0"/>
        <w:spacing w:after="0" w:line="240" w:lineRule="auto"/>
        <w:ind w:left="4464" w:firstLine="720"/>
        <w:rPr>
          <w:rFonts w:ascii="Times New Roman" w:eastAsia="Times New Roman" w:hAnsi="Times New Roman" w:cs="Times New Roman"/>
          <w:bCs/>
          <w:color w:val="000000"/>
          <w:kern w:val="0"/>
          <w:lang w:eastAsia="lt-LT"/>
          <w14:ligatures w14:val="none"/>
        </w:rPr>
      </w:pPr>
      <w:r w:rsidRPr="0000068D">
        <w:rPr>
          <w:rFonts w:ascii="Times New Roman" w:eastAsia="Times New Roman" w:hAnsi="Times New Roman" w:cs="Times New Roman"/>
          <w:bCs/>
          <w:color w:val="000000"/>
          <w:kern w:val="0"/>
          <w:lang w:eastAsia="lt-LT"/>
          <w14:ligatures w14:val="none"/>
        </w:rPr>
        <w:t xml:space="preserve">Rokiškio rajono savivaldybės tarybos </w:t>
      </w:r>
    </w:p>
    <w:p w14:paraId="56907BCE" w14:textId="77777777" w:rsidR="0000068D" w:rsidRPr="0000068D" w:rsidRDefault="0000068D" w:rsidP="00BF653A">
      <w:pPr>
        <w:suppressAutoHyphens/>
        <w:autoSpaceDE w:val="0"/>
        <w:spacing w:after="0" w:line="240" w:lineRule="auto"/>
        <w:ind w:left="4320" w:firstLine="864"/>
        <w:rPr>
          <w:rFonts w:ascii="Times New Roman" w:eastAsia="Times New Roman" w:hAnsi="Times New Roman" w:cs="Times New Roman"/>
          <w:bCs/>
          <w:color w:val="000000"/>
          <w:kern w:val="0"/>
          <w:lang w:eastAsia="lt-LT"/>
          <w14:ligatures w14:val="none"/>
        </w:rPr>
      </w:pPr>
      <w:r w:rsidRPr="0000068D">
        <w:rPr>
          <w:rFonts w:ascii="Times New Roman" w:eastAsia="Times New Roman" w:hAnsi="Times New Roman" w:cs="Times New Roman"/>
          <w:bCs/>
          <w:color w:val="000000"/>
          <w:kern w:val="0"/>
          <w:lang w:eastAsia="lt-LT"/>
          <w14:ligatures w14:val="none"/>
        </w:rPr>
        <w:t>2024 m. balandžio 25 d. sprendimu Nr. TS-</w:t>
      </w:r>
    </w:p>
    <w:p w14:paraId="7FEA6BF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lang w:eastAsia="lt-LT"/>
          <w14:ligatures w14:val="none"/>
        </w:rPr>
      </w:pPr>
      <w:r w:rsidRPr="0000068D">
        <w:rPr>
          <w:rFonts w:ascii="Times New Roman" w:eastAsia="Times New Roman" w:hAnsi="Times New Roman" w:cs="Times New Roman"/>
          <w:bCs/>
          <w:color w:val="000000"/>
          <w:kern w:val="0"/>
          <w:lang w:eastAsia="lt-LT"/>
          <w14:ligatures w14:val="none"/>
        </w:rPr>
        <w:t xml:space="preserve"> </w:t>
      </w:r>
    </w:p>
    <w:p w14:paraId="5F3C022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lang w:eastAsia="lt-LT"/>
          <w14:ligatures w14:val="none"/>
        </w:rPr>
      </w:pPr>
    </w:p>
    <w:p w14:paraId="1C2B408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color w:val="000000"/>
          <w:kern w:val="0"/>
          <w:lang w:eastAsia="lt-LT"/>
          <w14:ligatures w14:val="none"/>
        </w:rPr>
      </w:pPr>
      <w:r w:rsidRPr="0000068D">
        <w:rPr>
          <w:rFonts w:ascii="Times New Roman" w:eastAsia="Times New Roman" w:hAnsi="Times New Roman" w:cs="Times New Roman"/>
          <w:b/>
          <w:bCs/>
          <w:color w:val="000000"/>
          <w:kern w:val="0"/>
          <w:lang w:eastAsia="lt-LT"/>
          <w14:ligatures w14:val="none"/>
        </w:rPr>
        <w:t>VIEŠOJI ĮSTAIGA ROKIŠKIO PSICHIKOS SVEIKATOS CENTRAS</w:t>
      </w:r>
    </w:p>
    <w:p w14:paraId="42582568"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color w:val="000000"/>
          <w:kern w:val="0"/>
          <w:lang w:eastAsia="lt-LT"/>
          <w14:ligatures w14:val="none"/>
        </w:rPr>
      </w:pPr>
    </w:p>
    <w:p w14:paraId="4A9FEBD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b/>
          <w:color w:val="000000"/>
          <w:kern w:val="0"/>
          <w:lang w:eastAsia="lt-LT"/>
          <w14:ligatures w14:val="none"/>
        </w:rPr>
        <w:t>2023 METŲ DIREKTORIAUS VEIKLOS ATASKAITA</w:t>
      </w:r>
    </w:p>
    <w:p w14:paraId="74283208"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lang w:eastAsia="lt-LT"/>
          <w14:ligatures w14:val="none"/>
        </w:rPr>
      </w:pPr>
    </w:p>
    <w:p w14:paraId="388CD532"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lang w:eastAsia="zh-CN"/>
          <w14:ligatures w14:val="none"/>
        </w:rPr>
      </w:pPr>
    </w:p>
    <w:p w14:paraId="0DDBBABB" w14:textId="77777777" w:rsidR="0000068D" w:rsidRPr="0000068D" w:rsidRDefault="0000068D" w:rsidP="0000068D">
      <w:pPr>
        <w:tabs>
          <w:tab w:val="left" w:pos="960"/>
        </w:tabs>
        <w:suppressAutoHyphens/>
        <w:spacing w:after="0" w:line="240" w:lineRule="auto"/>
        <w:ind w:left="30" w:right="113"/>
        <w:jc w:val="both"/>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
          <w:bCs/>
          <w:kern w:val="0"/>
          <w:lang w:eastAsia="zh-CN"/>
          <w14:ligatures w14:val="none"/>
        </w:rPr>
        <w:t>I. Informacija apie įmonės veiklą, įgyvendinant įstatuose numatytus veiklos tikslus</w:t>
      </w:r>
    </w:p>
    <w:p w14:paraId="41974A10" w14:textId="77777777" w:rsidR="0000068D" w:rsidRPr="0000068D" w:rsidRDefault="0000068D" w:rsidP="0000068D">
      <w:pPr>
        <w:tabs>
          <w:tab w:val="left" w:pos="960"/>
        </w:tabs>
        <w:suppressAutoHyphens/>
        <w:spacing w:after="0" w:line="240" w:lineRule="auto"/>
        <w:ind w:left="30" w:right="113"/>
        <w:jc w:val="both"/>
        <w:rPr>
          <w:rFonts w:ascii="Times New Roman" w:eastAsia="Times New Roman" w:hAnsi="Times New Roman" w:cs="Times New Roman"/>
          <w:b/>
          <w:bCs/>
          <w:kern w:val="0"/>
          <w:lang w:eastAsia="zh-CN"/>
          <w14:ligatures w14:val="none"/>
        </w:rPr>
      </w:pPr>
    </w:p>
    <w:p w14:paraId="64010F24" w14:textId="77777777" w:rsidR="0000068D" w:rsidRPr="0000068D" w:rsidRDefault="0000068D" w:rsidP="0000068D">
      <w:pPr>
        <w:suppressAutoHyphens/>
        <w:autoSpaceDE w:val="0"/>
        <w:spacing w:after="0" w:line="240" w:lineRule="auto"/>
        <w:ind w:firstLine="30"/>
        <w:jc w:val="both"/>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
          <w:bCs/>
          <w:kern w:val="0"/>
          <w:lang w:eastAsia="zh-CN"/>
          <w14:ligatures w14:val="none"/>
        </w:rPr>
        <w:t>1.1. Bendra informacija</w:t>
      </w:r>
    </w:p>
    <w:p w14:paraId="17AED549" w14:textId="77777777" w:rsidR="0000068D" w:rsidRPr="0000068D" w:rsidRDefault="0000068D" w:rsidP="0000068D">
      <w:pPr>
        <w:suppressAutoHyphens/>
        <w:autoSpaceDE w:val="0"/>
        <w:spacing w:after="0" w:line="240" w:lineRule="auto"/>
        <w:ind w:firstLine="720"/>
        <w:jc w:val="both"/>
        <w:rPr>
          <w:rFonts w:ascii="Times New Roman" w:eastAsia="Times New Roman" w:hAnsi="Times New Roman" w:cs="Times New Roman"/>
          <w:b/>
          <w:bCs/>
          <w:kern w:val="0"/>
          <w:lang w:eastAsia="zh-CN"/>
          <w14:ligatures w14:val="none"/>
        </w:rPr>
      </w:pPr>
    </w:p>
    <w:p w14:paraId="29391901" w14:textId="03203550" w:rsidR="0000068D" w:rsidRPr="0000068D" w:rsidRDefault="0000068D" w:rsidP="0093132C">
      <w:pPr>
        <w:suppressAutoHyphens/>
        <w:spacing w:after="0" w:line="240" w:lineRule="auto"/>
        <w:ind w:firstLine="851"/>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Viešoji įstaiga Rokiškio psichikos sveikatos centras yra Lietuvos nacionalinės sveikatos sistemos viešoji sveikatos ne pelno siekianti įstaiga, įregistruota 2001 m. vasario 1 d., vykdanti psichikos sveikatos priežiūrą ir teikianti socialinę pagalbą psichikos ligoniams bei kitiems asmenims.</w:t>
      </w:r>
    </w:p>
    <w:p w14:paraId="0E80F9C8" w14:textId="77777777" w:rsidR="0000068D" w:rsidRPr="0000068D" w:rsidRDefault="0000068D" w:rsidP="0000068D">
      <w:p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 xml:space="preserve">   Vykdydama jai pavestus uždavinius, įstaiga atlieka šias funkcijas:</w:t>
      </w:r>
    </w:p>
    <w:p w14:paraId="04FB2CE6"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teikia neatidėliotiną medicinos pagalbą ūmių psichikos sutrikimų atvejais;</w:t>
      </w:r>
    </w:p>
    <w:p w14:paraId="32F632B8"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vykdo ambulatorinę psichikos sveikatos priežiūrą;</w:t>
      </w:r>
    </w:p>
    <w:p w14:paraId="2A049B68"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prireikus siunčia psichikos ligonius į psichiatrijos stacionarą;</w:t>
      </w:r>
    </w:p>
    <w:p w14:paraId="0DCAA11A"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teikia pagalbą ištiktiems dvasinės krizės asmenims;</w:t>
      </w:r>
    </w:p>
    <w:p w14:paraId="31931E64"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teikia psichologinę, psichoterapinę pagalbą;</w:t>
      </w:r>
    </w:p>
    <w:p w14:paraId="7401A1CA"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stebi ilgalaikiame pacientų registre esančius pacientus;</w:t>
      </w:r>
    </w:p>
    <w:p w14:paraId="7DA8BCD0"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teikia psichologinę pagalbą psichikos sutrikimų turinčių asmenų šeimoms;</w:t>
      </w:r>
    </w:p>
    <w:p w14:paraId="4D607046"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tekia socialinę pagalbą asmenims, turintiems psichikos sutrikimų;</w:t>
      </w:r>
    </w:p>
    <w:p w14:paraId="07BFF8E3"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Cs/>
          <w:kern w:val="0"/>
          <w:lang w:eastAsia="zh-CN"/>
          <w14:ligatures w14:val="none"/>
        </w:rPr>
      </w:pPr>
      <w:r w:rsidRPr="0000068D">
        <w:rPr>
          <w:rFonts w:ascii="Times New Roman" w:eastAsia="Times New Roman" w:hAnsi="Times New Roman" w:cs="Times New Roman"/>
          <w:bCs/>
          <w:kern w:val="0"/>
          <w:lang w:eastAsia="zh-CN"/>
          <w14:ligatures w14:val="none"/>
        </w:rPr>
        <w:t>atlieka gydytojų konsultacinės komisijos funkcijas;</w:t>
      </w:r>
    </w:p>
    <w:p w14:paraId="6ABBCC91" w14:textId="77777777" w:rsidR="0000068D" w:rsidRPr="0000068D" w:rsidRDefault="0000068D" w:rsidP="0000068D">
      <w:pPr>
        <w:numPr>
          <w:ilvl w:val="0"/>
          <w:numId w:val="1"/>
        </w:numPr>
        <w:suppressAutoHyphens/>
        <w:spacing w:after="0" w:line="240" w:lineRule="auto"/>
        <w:ind w:right="113"/>
        <w:jc w:val="both"/>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Cs/>
          <w:kern w:val="0"/>
          <w:lang w:eastAsia="zh-CN"/>
          <w14:ligatures w14:val="none"/>
        </w:rPr>
        <w:t>teikia psichikos dienos stacionaro paslaugas.</w:t>
      </w:r>
    </w:p>
    <w:p w14:paraId="41A3C80B" w14:textId="77777777" w:rsidR="0000068D" w:rsidRPr="0000068D" w:rsidRDefault="0000068D" w:rsidP="0000068D">
      <w:pPr>
        <w:suppressAutoHyphens/>
        <w:spacing w:after="0" w:line="240" w:lineRule="auto"/>
        <w:ind w:left="851" w:right="113"/>
        <w:jc w:val="both"/>
        <w:rPr>
          <w:rFonts w:ascii="Times New Roman" w:eastAsia="Times New Roman" w:hAnsi="Times New Roman" w:cs="Times New Roman"/>
          <w:b/>
          <w:bCs/>
          <w:kern w:val="0"/>
          <w:lang w:eastAsia="zh-CN"/>
          <w14:ligatures w14:val="none"/>
        </w:rPr>
      </w:pPr>
    </w:p>
    <w:p w14:paraId="433E2104" w14:textId="77777777" w:rsidR="0000068D" w:rsidRPr="0000068D" w:rsidRDefault="0000068D" w:rsidP="0000068D">
      <w:pPr>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Psichikos sveikatos centras yra pirmo lygio asmens sveikatos priežiūros įstaiga, aptarnaujanti gyventojus, prisirašiusius Rokiškio rajone.</w:t>
      </w:r>
      <w:r w:rsidRPr="0000068D">
        <w:rPr>
          <w:rFonts w:ascii="Times New Roman" w:eastAsia="Times New Roman" w:hAnsi="Times New Roman" w:cs="Times New Roman"/>
          <w:b/>
          <w:kern w:val="0"/>
          <w:szCs w:val="20"/>
          <w:lang w:eastAsia="zh-CN"/>
          <w14:ligatures w14:val="none"/>
        </w:rPr>
        <w:t xml:space="preserve"> </w:t>
      </w:r>
      <w:r w:rsidRPr="0000068D">
        <w:rPr>
          <w:rFonts w:ascii="Times New Roman" w:eastAsia="Times New Roman" w:hAnsi="Times New Roman" w:cs="Times New Roman"/>
          <w:kern w:val="0"/>
          <w:szCs w:val="20"/>
          <w:lang w:eastAsia="zh-CN"/>
          <w14:ligatures w14:val="none"/>
        </w:rPr>
        <w:t xml:space="preserve">Centras savo veikloje vadovaujasi Lietuvos Respublikos Konstitucija, Sveikatos sistemos, Sveikatos priežiūros įstaigų, Sveikatos draudimo, Viešųjų įstaigų, Psichikos sveikatos priežiūros, Narkologinės priežiūros įstatymais, patvirtintais įstaigos įstatais bei teisės aktais. </w:t>
      </w:r>
    </w:p>
    <w:p w14:paraId="41857A2F" w14:textId="77777777" w:rsidR="0000068D" w:rsidRPr="0000068D" w:rsidRDefault="0000068D" w:rsidP="0000068D">
      <w:pPr>
        <w:suppressAutoHyphens/>
        <w:spacing w:after="0" w:line="240" w:lineRule="auto"/>
        <w:ind w:firstLine="851"/>
        <w:jc w:val="both"/>
        <w:rPr>
          <w:rFonts w:ascii="Times New Roman" w:eastAsia="Times New Roman" w:hAnsi="Times New Roman" w:cs="Times New Roman"/>
          <w:kern w:val="0"/>
          <w:szCs w:val="20"/>
          <w:lang w:eastAsia="zh-CN"/>
          <w14:ligatures w14:val="none"/>
        </w:rPr>
      </w:pPr>
    </w:p>
    <w:p w14:paraId="0CB81017" w14:textId="77777777" w:rsidR="0093132C" w:rsidRDefault="0000068D" w:rsidP="0093132C">
      <w:pPr>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 xml:space="preserve">2023 m. gruodžio 31 d. prisirašiusių gyventojų buvo 26107. Jiems teikta ambulatorinė medicininė pagalba ūmių ir lėtinių psichikos sutrikimų atvejais ir pagalba priklausomybių ligomis sergantiems pacientams. Įstaigos psichikos sveikatos priežiūros specialistų ir aptarnaujančio personalo darbas yra komandinis. Dirba 5 gydytojai psichiatrai, 4 medicinos psichologai, 2 socialinės darbuotojos, 3 psichikos sveikatos slaugytojos. </w:t>
      </w:r>
    </w:p>
    <w:p w14:paraId="66C4B053" w14:textId="071EABC0" w:rsidR="0000068D" w:rsidRPr="0000068D" w:rsidRDefault="0000068D" w:rsidP="0093132C">
      <w:pPr>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2023 m. psichikos sveikatos centre apsilankė 20244 pacientai. Dėl ligos lankėsi 17317 asmenys. Namuose aplankyt</w:t>
      </w:r>
      <w:r w:rsidR="0093132C">
        <w:rPr>
          <w:rFonts w:ascii="Times New Roman" w:eastAsia="Times New Roman" w:hAnsi="Times New Roman" w:cs="Times New Roman"/>
          <w:kern w:val="0"/>
          <w:szCs w:val="20"/>
          <w:lang w:eastAsia="zh-CN"/>
          <w14:ligatures w14:val="none"/>
        </w:rPr>
        <w:t>a</w:t>
      </w:r>
      <w:r w:rsidRPr="0000068D">
        <w:rPr>
          <w:rFonts w:ascii="Times New Roman" w:eastAsia="Times New Roman" w:hAnsi="Times New Roman" w:cs="Times New Roman"/>
          <w:kern w:val="0"/>
          <w:szCs w:val="20"/>
          <w:lang w:eastAsia="zh-CN"/>
          <w14:ligatures w14:val="none"/>
        </w:rPr>
        <w:t xml:space="preserve"> 14 asmenų. 2023 m. psichikos sveikatos dienos centro teikiamomis paslaugomis pasinaudojo 176 pacientų. Per 2023 metus pas socialines darbuotojas apsilankė 140 asmenys ir jų šeimos nariai. Socialinių darbuotojų pacientai – asmenys, sergantys psichikos ligomis, bei jų šeimos nariai. Į socialines darbuotojas pacientai kreipiasi dėl įvairių jiems iškylančių problemų. Socialinės darbuotojos konsultavo ir informavo klientus:</w:t>
      </w:r>
    </w:p>
    <w:p w14:paraId="22AD5FD5" w14:textId="77777777" w:rsidR="0000068D" w:rsidRPr="0000068D" w:rsidRDefault="0000068D" w:rsidP="0000068D">
      <w:pPr>
        <w:numPr>
          <w:ilvl w:val="0"/>
          <w:numId w:val="2"/>
        </w:numPr>
        <w:tabs>
          <w:tab w:val="left" w:pos="0"/>
        </w:tabs>
        <w:suppressAutoHyphens/>
        <w:autoSpaceDE w:val="0"/>
        <w:spacing w:after="0" w:line="240" w:lineRule="auto"/>
        <w:ind w:left="0" w:firstLine="851"/>
        <w:jc w:val="both"/>
        <w:rPr>
          <w:rFonts w:ascii="Times New Roman" w:eastAsia="Times New Roman" w:hAnsi="Times New Roman" w:cs="Times New Roman"/>
          <w:color w:val="000000"/>
          <w:kern w:val="0"/>
          <w:szCs w:val="20"/>
          <w:lang w:eastAsia="zh-CN"/>
          <w14:ligatures w14:val="none"/>
        </w:rPr>
      </w:pPr>
      <w:r w:rsidRPr="0000068D">
        <w:rPr>
          <w:rFonts w:ascii="Times New Roman" w:eastAsia="Times New Roman" w:hAnsi="Times New Roman" w:cs="Times New Roman"/>
          <w:color w:val="000000"/>
          <w:kern w:val="0"/>
          <w:szCs w:val="20"/>
          <w:lang w:eastAsia="zh-CN"/>
          <w14:ligatures w14:val="none"/>
        </w:rPr>
        <w:t>apie įstatymus dėl socialinių garantijų, jiems priklausančių lengvatų;</w:t>
      </w:r>
    </w:p>
    <w:p w14:paraId="704235A2" w14:textId="77777777" w:rsidR="0000068D" w:rsidRPr="0000068D" w:rsidRDefault="0000068D" w:rsidP="0000068D">
      <w:pPr>
        <w:numPr>
          <w:ilvl w:val="0"/>
          <w:numId w:val="2"/>
        </w:numPr>
        <w:suppressAutoHyphens/>
        <w:autoSpaceDE w:val="0"/>
        <w:spacing w:after="0" w:line="240" w:lineRule="auto"/>
        <w:ind w:left="0" w:firstLine="851"/>
        <w:jc w:val="both"/>
        <w:rPr>
          <w:rFonts w:ascii="Times New Roman" w:eastAsia="Times New Roman" w:hAnsi="Times New Roman" w:cs="Times New Roman"/>
          <w:color w:val="000000"/>
          <w:kern w:val="0"/>
          <w:szCs w:val="20"/>
          <w:lang w:eastAsia="zh-CN"/>
          <w14:ligatures w14:val="none"/>
        </w:rPr>
      </w:pPr>
      <w:r w:rsidRPr="0000068D">
        <w:rPr>
          <w:rFonts w:ascii="Times New Roman" w:eastAsia="Times New Roman" w:hAnsi="Times New Roman" w:cs="Times New Roman"/>
          <w:color w:val="000000"/>
          <w:kern w:val="0"/>
          <w:szCs w:val="20"/>
          <w:lang w:eastAsia="zh-CN"/>
          <w14:ligatures w14:val="none"/>
        </w:rPr>
        <w:t>apie klientui reikalingas pagalbos įstaigas;</w:t>
      </w:r>
    </w:p>
    <w:p w14:paraId="37107E17" w14:textId="77777777" w:rsidR="0000068D" w:rsidRPr="0000068D" w:rsidRDefault="0000068D" w:rsidP="0000068D">
      <w:pPr>
        <w:numPr>
          <w:ilvl w:val="0"/>
          <w:numId w:val="2"/>
        </w:numPr>
        <w:suppressAutoHyphens/>
        <w:autoSpaceDE w:val="0"/>
        <w:spacing w:after="0" w:line="240" w:lineRule="auto"/>
        <w:ind w:left="0" w:firstLine="851"/>
        <w:jc w:val="both"/>
        <w:rPr>
          <w:rFonts w:ascii="Times New Roman" w:eastAsia="Times New Roman" w:hAnsi="Times New Roman" w:cs="Times New Roman"/>
          <w:color w:val="000000"/>
          <w:kern w:val="0"/>
          <w:szCs w:val="20"/>
          <w:lang w:eastAsia="zh-CN"/>
          <w14:ligatures w14:val="none"/>
        </w:rPr>
      </w:pPr>
      <w:r w:rsidRPr="0000068D">
        <w:rPr>
          <w:rFonts w:ascii="Times New Roman" w:eastAsia="Times New Roman" w:hAnsi="Times New Roman" w:cs="Times New Roman"/>
          <w:color w:val="000000"/>
          <w:kern w:val="0"/>
          <w:szCs w:val="20"/>
          <w:lang w:eastAsia="zh-CN"/>
          <w14:ligatures w14:val="none"/>
        </w:rPr>
        <w:t>apie jų teises, pareigas ir galimybes kiekvienu konkrečiu atveju.</w:t>
      </w:r>
    </w:p>
    <w:p w14:paraId="0EC2041C" w14:textId="77777777" w:rsidR="0000068D" w:rsidRPr="0000068D" w:rsidRDefault="0000068D" w:rsidP="0000068D">
      <w:pPr>
        <w:suppressAutoHyphens/>
        <w:autoSpaceDE w:val="0"/>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color w:val="000000"/>
          <w:kern w:val="0"/>
          <w:szCs w:val="20"/>
          <w:lang w:eastAsia="zh-CN"/>
          <w14:ligatures w14:val="none"/>
        </w:rPr>
        <w:t xml:space="preserve">Socialinės darbuotojos padeda savo pacientams pasirinkti bei priimti sprendimus, tvarkyti reikalingus dokumentus, bendrauja su pacientais individualiai. </w:t>
      </w:r>
    </w:p>
    <w:p w14:paraId="44247226" w14:textId="77777777" w:rsidR="0000068D" w:rsidRPr="0000068D" w:rsidRDefault="0000068D" w:rsidP="0000068D">
      <w:pPr>
        <w:tabs>
          <w:tab w:val="left" w:pos="851"/>
        </w:tabs>
        <w:suppressAutoHyphens/>
        <w:spacing w:after="0" w:line="240" w:lineRule="auto"/>
        <w:ind w:firstLine="851"/>
        <w:jc w:val="both"/>
        <w:rPr>
          <w:rFonts w:ascii="Times New Roman" w:eastAsia="Times New Roman" w:hAnsi="Times New Roman" w:cs="Times New Roman"/>
          <w:b/>
          <w:kern w:val="0"/>
          <w:szCs w:val="20"/>
          <w:lang w:eastAsia="zh-CN"/>
          <w14:ligatures w14:val="none"/>
        </w:rPr>
      </w:pPr>
      <w:r w:rsidRPr="0000068D">
        <w:rPr>
          <w:rFonts w:ascii="Times New Roman" w:eastAsia="Times New Roman" w:hAnsi="Times New Roman" w:cs="Times New Roman"/>
          <w:kern w:val="0"/>
          <w:szCs w:val="20"/>
          <w:lang w:eastAsia="zh-CN"/>
          <w14:ligatures w14:val="none"/>
        </w:rPr>
        <w:lastRenderedPageBreak/>
        <w:t xml:space="preserve">Pagrindines Psichikos sveikatos centro pajamas sudaro pajamos už teikiamas ambulatorines asmens sveikatos priežiūros medicinines paslaugas pagal sutartį su Panevėžio teritorine ligonių kasa. Dalis kitų pajamų yra uždirbtos teikiant asmens sveikatos priežiūros paslaugas fiziniams asmenims. </w:t>
      </w:r>
    </w:p>
    <w:p w14:paraId="453BFCB0" w14:textId="77777777" w:rsidR="0000068D" w:rsidRPr="0000068D" w:rsidRDefault="0000068D" w:rsidP="0000068D">
      <w:pPr>
        <w:suppressAutoHyphens/>
        <w:spacing w:after="0" w:line="240" w:lineRule="auto"/>
        <w:ind w:firstLine="851"/>
        <w:jc w:val="both"/>
        <w:rPr>
          <w:rFonts w:ascii="Times New Roman" w:eastAsia="Times New Roman" w:hAnsi="Times New Roman" w:cs="Times New Roman"/>
          <w:b/>
          <w:kern w:val="0"/>
          <w:szCs w:val="20"/>
          <w:lang w:eastAsia="zh-CN"/>
          <w14:ligatures w14:val="none"/>
        </w:rPr>
      </w:pPr>
      <w:r w:rsidRPr="0000068D">
        <w:rPr>
          <w:rFonts w:ascii="Times New Roman" w:eastAsia="Times New Roman" w:hAnsi="Times New Roman" w:cs="Times New Roman"/>
          <w:b/>
          <w:kern w:val="0"/>
          <w:szCs w:val="20"/>
          <w:lang w:eastAsia="zh-CN"/>
          <w14:ligatures w14:val="none"/>
        </w:rPr>
        <w:t>Pagrindinis įstaigos veiklos tikslas</w:t>
      </w:r>
      <w:r w:rsidRPr="0000068D">
        <w:rPr>
          <w:rFonts w:ascii="Times New Roman" w:eastAsia="Times New Roman" w:hAnsi="Times New Roman" w:cs="Times New Roman"/>
          <w:kern w:val="0"/>
          <w:szCs w:val="20"/>
          <w:lang w:eastAsia="zh-CN"/>
          <w14:ligatures w14:val="none"/>
        </w:rPr>
        <w:t xml:space="preserve"> – pacientų sveikatos interesų tenkinimas. Paslaugas teikia suaugusių psichiatrai, vaikų ir paauglių psichiatras, medicinos psichologai, psichikos sveikatos slaugytojai, socialinės darbuotojos. Neįgaliųjų sveikatos priežiūra -  gydytojo, psichikos sveikatos slaugytojo, medicinos psichologo ir socialinio darbuotojo vizitai į namus. </w:t>
      </w:r>
    </w:p>
    <w:p w14:paraId="2959C075" w14:textId="77777777" w:rsidR="0000068D" w:rsidRPr="0000068D" w:rsidRDefault="0000068D" w:rsidP="0093132C">
      <w:pPr>
        <w:tabs>
          <w:tab w:val="left" w:pos="851"/>
        </w:tabs>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b/>
          <w:kern w:val="0"/>
          <w:szCs w:val="20"/>
          <w:lang w:eastAsia="zh-CN"/>
          <w14:ligatures w14:val="none"/>
        </w:rPr>
        <w:t>Įstaigos uždaviniai</w:t>
      </w:r>
      <w:r w:rsidRPr="0000068D">
        <w:rPr>
          <w:rFonts w:ascii="Times New Roman" w:eastAsia="Times New Roman" w:hAnsi="Times New Roman" w:cs="Times New Roman"/>
          <w:kern w:val="0"/>
          <w:szCs w:val="20"/>
          <w:lang w:eastAsia="zh-CN"/>
          <w14:ligatures w14:val="none"/>
        </w:rPr>
        <w:t xml:space="preserve"> – siekti teigiamo finansinio veiklos rezultato, nuolat kelti darbuotojų profesinę kvalifikaciją, bendradarbiauti su kitomis socialinėmis įstaigomis, skirti didesnį dėmesį informacinių technologijų plėtrai, esant galimybei pritaikyti jas įstaigos veikloje.</w:t>
      </w:r>
    </w:p>
    <w:p w14:paraId="73391E25" w14:textId="3EAFA3C4" w:rsidR="0000068D" w:rsidRPr="0000068D" w:rsidRDefault="0000068D" w:rsidP="0093132C">
      <w:pPr>
        <w:tabs>
          <w:tab w:val="left" w:pos="0"/>
        </w:tabs>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Įstaigos steigėjas - Rokiškio rajono savivaldybės taryba.              VšĮ Rokiškio psichikos sveikatos centras neturėjo išlaidų išmokoms, susijusioms su VšĮ dalininkais ar kolegialiais organais.</w:t>
      </w:r>
    </w:p>
    <w:p w14:paraId="714662E1" w14:textId="77777777" w:rsidR="0000068D" w:rsidRPr="0000068D" w:rsidRDefault="0000068D" w:rsidP="0093132C">
      <w:pPr>
        <w:tabs>
          <w:tab w:val="left" w:pos="0"/>
        </w:tabs>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Įstaiga kontroliuojamų, asocijuotų ar kitaip administruojamų subjektų neturi.</w:t>
      </w:r>
    </w:p>
    <w:p w14:paraId="344C523E" w14:textId="77777777" w:rsidR="0000068D" w:rsidRPr="0000068D" w:rsidRDefault="0000068D" w:rsidP="0000068D">
      <w:pPr>
        <w:tabs>
          <w:tab w:val="left" w:pos="0"/>
        </w:tabs>
        <w:suppressAutoHyphens/>
        <w:spacing w:after="0" w:line="240" w:lineRule="auto"/>
        <w:ind w:firstLine="851"/>
        <w:jc w:val="both"/>
        <w:rPr>
          <w:rFonts w:ascii="Times New Roman" w:eastAsia="Times New Roman" w:hAnsi="Times New Roman" w:cs="Times New Roman"/>
          <w:kern w:val="0"/>
          <w:szCs w:val="20"/>
          <w:lang w:eastAsia="zh-CN"/>
          <w14:ligatures w14:val="none"/>
        </w:rPr>
      </w:pPr>
    </w:p>
    <w:p w14:paraId="6EFBDBC7" w14:textId="77777777" w:rsidR="0000068D" w:rsidRPr="0000068D" w:rsidRDefault="0000068D" w:rsidP="0000068D">
      <w:pPr>
        <w:suppressAutoHyphens/>
        <w:autoSpaceDE w:val="0"/>
        <w:spacing w:after="0" w:line="240" w:lineRule="auto"/>
        <w:ind w:firstLine="15"/>
        <w:rPr>
          <w:rFonts w:ascii="Times New Roman" w:eastAsia="Times New Roman" w:hAnsi="Times New Roman" w:cs="Times New Roman"/>
          <w:kern w:val="0"/>
          <w:lang w:eastAsia="zh-CN"/>
          <w14:ligatures w14:val="none"/>
        </w:rPr>
      </w:pPr>
      <w:r w:rsidRPr="0000068D">
        <w:rPr>
          <w:rFonts w:ascii="Times New Roman" w:eastAsia="Times New Roman" w:hAnsi="Times New Roman" w:cs="Times New Roman"/>
          <w:b/>
          <w:bCs/>
          <w:kern w:val="0"/>
          <w:lang w:eastAsia="zh-CN"/>
          <w14:ligatures w14:val="none"/>
        </w:rPr>
        <w:t>1.2. Prisirašiusių asmenų skaičius</w:t>
      </w:r>
    </w:p>
    <w:p w14:paraId="4F2B5787"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lang w:eastAsia="zh-CN"/>
          <w14:ligatures w14:val="none"/>
        </w:rPr>
      </w:pPr>
    </w:p>
    <w:tbl>
      <w:tblPr>
        <w:tblW w:w="0" w:type="auto"/>
        <w:tblInd w:w="108" w:type="dxa"/>
        <w:tblLayout w:type="fixed"/>
        <w:tblLook w:val="04A0" w:firstRow="1" w:lastRow="0" w:firstColumn="1" w:lastColumn="0" w:noHBand="0" w:noVBand="1"/>
      </w:tblPr>
      <w:tblGrid>
        <w:gridCol w:w="2977"/>
        <w:gridCol w:w="1134"/>
        <w:gridCol w:w="854"/>
        <w:gridCol w:w="1215"/>
        <w:gridCol w:w="915"/>
        <w:gridCol w:w="960"/>
        <w:gridCol w:w="810"/>
      </w:tblGrid>
      <w:tr w:rsidR="0000068D" w:rsidRPr="0000068D" w14:paraId="779447A1" w14:textId="77777777" w:rsidTr="0000068D">
        <w:trPr>
          <w:trHeight w:val="197"/>
        </w:trPr>
        <w:tc>
          <w:tcPr>
            <w:tcW w:w="2977" w:type="dxa"/>
            <w:vMerge w:val="restart"/>
            <w:tcBorders>
              <w:top w:val="single" w:sz="4" w:space="0" w:color="000000"/>
              <w:left w:val="single" w:sz="4" w:space="0" w:color="000000"/>
              <w:bottom w:val="single" w:sz="4" w:space="0" w:color="000000"/>
              <w:right w:val="nil"/>
            </w:tcBorders>
            <w:vAlign w:val="center"/>
            <w:hideMark/>
          </w:tcPr>
          <w:p w14:paraId="4CC9C829"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Rodikliai</w:t>
            </w:r>
          </w:p>
        </w:tc>
        <w:tc>
          <w:tcPr>
            <w:tcW w:w="1988" w:type="dxa"/>
            <w:gridSpan w:val="2"/>
            <w:tcBorders>
              <w:top w:val="single" w:sz="4" w:space="0" w:color="000000"/>
              <w:left w:val="single" w:sz="4" w:space="0" w:color="000000"/>
              <w:bottom w:val="single" w:sz="4" w:space="0" w:color="000000"/>
              <w:right w:val="nil"/>
            </w:tcBorders>
            <w:vAlign w:val="center"/>
            <w:hideMark/>
          </w:tcPr>
          <w:p w14:paraId="741098DE"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2023 12 31</w:t>
            </w:r>
          </w:p>
        </w:tc>
        <w:tc>
          <w:tcPr>
            <w:tcW w:w="2130" w:type="dxa"/>
            <w:gridSpan w:val="2"/>
            <w:tcBorders>
              <w:top w:val="single" w:sz="4" w:space="0" w:color="000000"/>
              <w:left w:val="single" w:sz="4" w:space="0" w:color="000000"/>
              <w:bottom w:val="single" w:sz="4" w:space="0" w:color="000000"/>
              <w:right w:val="nil"/>
            </w:tcBorders>
            <w:vAlign w:val="center"/>
            <w:hideMark/>
          </w:tcPr>
          <w:p w14:paraId="3BC583E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2022 12 31</w:t>
            </w:r>
          </w:p>
        </w:tc>
        <w:tc>
          <w:tcPr>
            <w:tcW w:w="1770" w:type="dxa"/>
            <w:gridSpan w:val="2"/>
            <w:tcBorders>
              <w:top w:val="single" w:sz="4" w:space="0" w:color="000000"/>
              <w:left w:val="single" w:sz="4" w:space="0" w:color="000000"/>
              <w:bottom w:val="single" w:sz="4" w:space="0" w:color="000000"/>
              <w:right w:val="single" w:sz="4" w:space="0" w:color="000000"/>
            </w:tcBorders>
            <w:vAlign w:val="center"/>
            <w:hideMark/>
          </w:tcPr>
          <w:p w14:paraId="2361BCCA"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Pokytis (+/-)</w:t>
            </w:r>
          </w:p>
        </w:tc>
      </w:tr>
      <w:tr w:rsidR="0000068D" w:rsidRPr="0000068D" w14:paraId="5161A975" w14:textId="77777777" w:rsidTr="0000068D">
        <w:trPr>
          <w:trHeight w:val="160"/>
        </w:trPr>
        <w:tc>
          <w:tcPr>
            <w:tcW w:w="2977" w:type="dxa"/>
            <w:vMerge/>
            <w:tcBorders>
              <w:top w:val="single" w:sz="4" w:space="0" w:color="000000"/>
              <w:left w:val="single" w:sz="4" w:space="0" w:color="000000"/>
              <w:bottom w:val="single" w:sz="4" w:space="0" w:color="000000"/>
              <w:right w:val="nil"/>
            </w:tcBorders>
            <w:vAlign w:val="center"/>
            <w:hideMark/>
          </w:tcPr>
          <w:p w14:paraId="0E8CD8D0"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1134" w:type="dxa"/>
            <w:tcBorders>
              <w:top w:val="single" w:sz="4" w:space="0" w:color="000000"/>
              <w:left w:val="single" w:sz="4" w:space="0" w:color="000000"/>
              <w:bottom w:val="single" w:sz="4" w:space="0" w:color="000000"/>
              <w:right w:val="nil"/>
            </w:tcBorders>
            <w:vAlign w:val="center"/>
            <w:hideMark/>
          </w:tcPr>
          <w:p w14:paraId="4C6657A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proofErr w:type="spellStart"/>
            <w:r w:rsidRPr="0000068D">
              <w:rPr>
                <w:rFonts w:ascii="Times New Roman" w:eastAsia="Times New Roman" w:hAnsi="Times New Roman" w:cs="Times New Roman"/>
                <w:bCs/>
                <w:color w:val="000000"/>
                <w:kern w:val="0"/>
                <w:sz w:val="20"/>
                <w:szCs w:val="20"/>
                <w:lang w:eastAsia="zh-CN"/>
                <w14:ligatures w14:val="none"/>
              </w:rPr>
              <w:t>Abs</w:t>
            </w:r>
            <w:proofErr w:type="spellEnd"/>
            <w:r w:rsidRPr="0000068D">
              <w:rPr>
                <w:rFonts w:ascii="Times New Roman" w:eastAsia="Times New Roman" w:hAnsi="Times New Roman" w:cs="Times New Roman"/>
                <w:bCs/>
                <w:color w:val="000000"/>
                <w:kern w:val="0"/>
                <w:sz w:val="20"/>
                <w:szCs w:val="20"/>
                <w:lang w:eastAsia="zh-CN"/>
                <w14:ligatures w14:val="none"/>
              </w:rPr>
              <w:t>. sk.</w:t>
            </w:r>
          </w:p>
        </w:tc>
        <w:tc>
          <w:tcPr>
            <w:tcW w:w="854" w:type="dxa"/>
            <w:tcBorders>
              <w:top w:val="single" w:sz="4" w:space="0" w:color="000000"/>
              <w:left w:val="single" w:sz="4" w:space="0" w:color="000000"/>
              <w:bottom w:val="single" w:sz="4" w:space="0" w:color="000000"/>
              <w:right w:val="nil"/>
            </w:tcBorders>
            <w:vAlign w:val="center"/>
            <w:hideMark/>
          </w:tcPr>
          <w:p w14:paraId="0D3CEB4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Proc.</w:t>
            </w:r>
          </w:p>
        </w:tc>
        <w:tc>
          <w:tcPr>
            <w:tcW w:w="1215" w:type="dxa"/>
            <w:tcBorders>
              <w:top w:val="single" w:sz="4" w:space="0" w:color="000000"/>
              <w:left w:val="single" w:sz="4" w:space="0" w:color="000000"/>
              <w:bottom w:val="single" w:sz="4" w:space="0" w:color="000000"/>
              <w:right w:val="nil"/>
            </w:tcBorders>
            <w:vAlign w:val="center"/>
            <w:hideMark/>
          </w:tcPr>
          <w:p w14:paraId="751A94D9"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proofErr w:type="spellStart"/>
            <w:r w:rsidRPr="0000068D">
              <w:rPr>
                <w:rFonts w:ascii="Times New Roman" w:eastAsia="Times New Roman" w:hAnsi="Times New Roman" w:cs="Times New Roman"/>
                <w:bCs/>
                <w:color w:val="000000"/>
                <w:kern w:val="0"/>
                <w:sz w:val="20"/>
                <w:szCs w:val="20"/>
                <w:lang w:eastAsia="zh-CN"/>
                <w14:ligatures w14:val="none"/>
              </w:rPr>
              <w:t>Abs</w:t>
            </w:r>
            <w:proofErr w:type="spellEnd"/>
            <w:r w:rsidRPr="0000068D">
              <w:rPr>
                <w:rFonts w:ascii="Times New Roman" w:eastAsia="Times New Roman" w:hAnsi="Times New Roman" w:cs="Times New Roman"/>
                <w:bCs/>
                <w:color w:val="000000"/>
                <w:kern w:val="0"/>
                <w:sz w:val="20"/>
                <w:szCs w:val="20"/>
                <w:lang w:eastAsia="zh-CN"/>
                <w14:ligatures w14:val="none"/>
              </w:rPr>
              <w:t>. sk.</w:t>
            </w:r>
          </w:p>
        </w:tc>
        <w:tc>
          <w:tcPr>
            <w:tcW w:w="915" w:type="dxa"/>
            <w:tcBorders>
              <w:top w:val="single" w:sz="4" w:space="0" w:color="000000"/>
              <w:left w:val="single" w:sz="4" w:space="0" w:color="000000"/>
              <w:bottom w:val="single" w:sz="4" w:space="0" w:color="000000"/>
              <w:right w:val="nil"/>
            </w:tcBorders>
            <w:vAlign w:val="center"/>
            <w:hideMark/>
          </w:tcPr>
          <w:p w14:paraId="17CD406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Proc.</w:t>
            </w:r>
          </w:p>
        </w:tc>
        <w:tc>
          <w:tcPr>
            <w:tcW w:w="960" w:type="dxa"/>
            <w:tcBorders>
              <w:top w:val="single" w:sz="4" w:space="0" w:color="000000"/>
              <w:left w:val="single" w:sz="4" w:space="0" w:color="000000"/>
              <w:bottom w:val="single" w:sz="4" w:space="0" w:color="000000"/>
              <w:right w:val="nil"/>
            </w:tcBorders>
            <w:vAlign w:val="center"/>
            <w:hideMark/>
          </w:tcPr>
          <w:p w14:paraId="382D1ED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proofErr w:type="spellStart"/>
            <w:r w:rsidRPr="0000068D">
              <w:rPr>
                <w:rFonts w:ascii="Times New Roman" w:eastAsia="Times New Roman" w:hAnsi="Times New Roman" w:cs="Times New Roman"/>
                <w:bCs/>
                <w:color w:val="000000"/>
                <w:kern w:val="0"/>
                <w:sz w:val="20"/>
                <w:szCs w:val="20"/>
                <w:lang w:eastAsia="zh-CN"/>
                <w14:ligatures w14:val="none"/>
              </w:rPr>
              <w:t>Abs</w:t>
            </w:r>
            <w:proofErr w:type="spellEnd"/>
            <w:r w:rsidRPr="0000068D">
              <w:rPr>
                <w:rFonts w:ascii="Times New Roman" w:eastAsia="Times New Roman" w:hAnsi="Times New Roman" w:cs="Times New Roman"/>
                <w:bCs/>
                <w:color w:val="000000"/>
                <w:kern w:val="0"/>
                <w:sz w:val="20"/>
                <w:szCs w:val="20"/>
                <w:lang w:eastAsia="zh-CN"/>
                <w14:ligatures w14:val="none"/>
              </w:rPr>
              <w:t>. sk.</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3603F884"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Proc.</w:t>
            </w:r>
          </w:p>
        </w:tc>
      </w:tr>
      <w:tr w:rsidR="0000068D" w:rsidRPr="0000068D" w14:paraId="7EBB352A" w14:textId="77777777" w:rsidTr="0000068D">
        <w:trPr>
          <w:trHeight w:val="403"/>
        </w:trPr>
        <w:tc>
          <w:tcPr>
            <w:tcW w:w="2977" w:type="dxa"/>
            <w:tcBorders>
              <w:top w:val="single" w:sz="4" w:space="0" w:color="000000"/>
              <w:left w:val="single" w:sz="4" w:space="0" w:color="000000"/>
              <w:bottom w:val="single" w:sz="4" w:space="0" w:color="000000"/>
              <w:right w:val="nil"/>
            </w:tcBorders>
            <w:hideMark/>
          </w:tcPr>
          <w:p w14:paraId="2AAECE9D"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Prisirašiusių įstaigoje asmenų skaičius</w:t>
            </w:r>
          </w:p>
        </w:tc>
        <w:tc>
          <w:tcPr>
            <w:tcW w:w="1134" w:type="dxa"/>
            <w:tcBorders>
              <w:top w:val="single" w:sz="4" w:space="0" w:color="000000"/>
              <w:left w:val="single" w:sz="4" w:space="0" w:color="000000"/>
              <w:bottom w:val="single" w:sz="4" w:space="0" w:color="000000"/>
              <w:right w:val="nil"/>
            </w:tcBorders>
            <w:vAlign w:val="center"/>
            <w:hideMark/>
          </w:tcPr>
          <w:p w14:paraId="0F392019"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26107</w:t>
            </w:r>
          </w:p>
        </w:tc>
        <w:tc>
          <w:tcPr>
            <w:tcW w:w="854" w:type="dxa"/>
            <w:tcBorders>
              <w:top w:val="single" w:sz="4" w:space="0" w:color="000000"/>
              <w:left w:val="single" w:sz="4" w:space="0" w:color="000000"/>
              <w:bottom w:val="single" w:sz="4" w:space="0" w:color="000000"/>
              <w:right w:val="nil"/>
            </w:tcBorders>
            <w:vAlign w:val="center"/>
            <w:hideMark/>
          </w:tcPr>
          <w:p w14:paraId="1D91285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1215" w:type="dxa"/>
            <w:tcBorders>
              <w:top w:val="single" w:sz="4" w:space="0" w:color="000000"/>
              <w:left w:val="single" w:sz="4" w:space="0" w:color="000000"/>
              <w:bottom w:val="single" w:sz="4" w:space="0" w:color="000000"/>
              <w:right w:val="nil"/>
            </w:tcBorders>
            <w:vAlign w:val="center"/>
            <w:hideMark/>
          </w:tcPr>
          <w:p w14:paraId="64C643F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26747</w:t>
            </w:r>
          </w:p>
        </w:tc>
        <w:tc>
          <w:tcPr>
            <w:tcW w:w="915" w:type="dxa"/>
            <w:tcBorders>
              <w:top w:val="single" w:sz="4" w:space="0" w:color="000000"/>
              <w:left w:val="single" w:sz="4" w:space="0" w:color="000000"/>
              <w:bottom w:val="single" w:sz="4" w:space="0" w:color="000000"/>
              <w:right w:val="nil"/>
            </w:tcBorders>
            <w:vAlign w:val="center"/>
            <w:hideMark/>
          </w:tcPr>
          <w:p w14:paraId="252B105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val="en-US"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960" w:type="dxa"/>
            <w:tcBorders>
              <w:top w:val="single" w:sz="4" w:space="0" w:color="000000"/>
              <w:left w:val="single" w:sz="4" w:space="0" w:color="000000"/>
              <w:bottom w:val="single" w:sz="4" w:space="0" w:color="000000"/>
              <w:right w:val="nil"/>
            </w:tcBorders>
            <w:vAlign w:val="center"/>
            <w:hideMark/>
          </w:tcPr>
          <w:p w14:paraId="001E7B6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val="en-US" w:eastAsia="zh-CN"/>
                <w14:ligatures w14:val="none"/>
              </w:rPr>
              <w:t>-640</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2C70CED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-2,39</w:t>
            </w:r>
          </w:p>
        </w:tc>
      </w:tr>
      <w:tr w:rsidR="0000068D" w:rsidRPr="0000068D" w14:paraId="215FFE25" w14:textId="77777777" w:rsidTr="0000068D">
        <w:trPr>
          <w:trHeight w:val="177"/>
        </w:trPr>
        <w:tc>
          <w:tcPr>
            <w:tcW w:w="2977" w:type="dxa"/>
            <w:tcBorders>
              <w:top w:val="single" w:sz="4" w:space="0" w:color="000000"/>
              <w:left w:val="single" w:sz="4" w:space="0" w:color="000000"/>
              <w:bottom w:val="single" w:sz="4" w:space="0" w:color="000000"/>
              <w:right w:val="nil"/>
            </w:tcBorders>
            <w:hideMark/>
          </w:tcPr>
          <w:p w14:paraId="6EF3838B"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Prisirašiusių įstaigoje nedraustų asmenų skaičius </w:t>
            </w:r>
          </w:p>
        </w:tc>
        <w:tc>
          <w:tcPr>
            <w:tcW w:w="1134" w:type="dxa"/>
            <w:tcBorders>
              <w:top w:val="single" w:sz="4" w:space="0" w:color="000000"/>
              <w:left w:val="single" w:sz="4" w:space="0" w:color="000000"/>
              <w:bottom w:val="single" w:sz="4" w:space="0" w:color="000000"/>
              <w:right w:val="nil"/>
            </w:tcBorders>
            <w:vAlign w:val="center"/>
            <w:hideMark/>
          </w:tcPr>
          <w:p w14:paraId="0F0A4BEF"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915</w:t>
            </w:r>
          </w:p>
        </w:tc>
        <w:tc>
          <w:tcPr>
            <w:tcW w:w="854" w:type="dxa"/>
            <w:tcBorders>
              <w:top w:val="single" w:sz="4" w:space="0" w:color="000000"/>
              <w:left w:val="single" w:sz="4" w:space="0" w:color="000000"/>
              <w:bottom w:val="single" w:sz="4" w:space="0" w:color="000000"/>
              <w:right w:val="nil"/>
            </w:tcBorders>
            <w:vAlign w:val="center"/>
            <w:hideMark/>
          </w:tcPr>
          <w:p w14:paraId="190FBA9C"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1215" w:type="dxa"/>
            <w:tcBorders>
              <w:top w:val="single" w:sz="4" w:space="0" w:color="000000"/>
              <w:left w:val="single" w:sz="4" w:space="0" w:color="000000"/>
              <w:bottom w:val="single" w:sz="4" w:space="0" w:color="000000"/>
              <w:right w:val="nil"/>
            </w:tcBorders>
            <w:vAlign w:val="center"/>
            <w:hideMark/>
          </w:tcPr>
          <w:p w14:paraId="0B76C1A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901</w:t>
            </w:r>
          </w:p>
        </w:tc>
        <w:tc>
          <w:tcPr>
            <w:tcW w:w="915" w:type="dxa"/>
            <w:tcBorders>
              <w:top w:val="single" w:sz="4" w:space="0" w:color="000000"/>
              <w:left w:val="single" w:sz="4" w:space="0" w:color="000000"/>
              <w:bottom w:val="single" w:sz="4" w:space="0" w:color="000000"/>
              <w:right w:val="nil"/>
            </w:tcBorders>
            <w:vAlign w:val="center"/>
            <w:hideMark/>
          </w:tcPr>
          <w:p w14:paraId="65EFC203"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960" w:type="dxa"/>
            <w:tcBorders>
              <w:top w:val="single" w:sz="4" w:space="0" w:color="000000"/>
              <w:left w:val="single" w:sz="4" w:space="0" w:color="000000"/>
              <w:bottom w:val="single" w:sz="4" w:space="0" w:color="000000"/>
              <w:right w:val="nil"/>
            </w:tcBorders>
            <w:vAlign w:val="center"/>
            <w:hideMark/>
          </w:tcPr>
          <w:p w14:paraId="39F2DC9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14</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350524C2" w14:textId="77777777" w:rsidR="0000068D" w:rsidRPr="0000068D" w:rsidRDefault="0000068D" w:rsidP="0000068D">
            <w:pPr>
              <w:suppressAutoHyphens/>
              <w:autoSpaceDE w:val="0"/>
              <w:spacing w:after="0" w:line="240" w:lineRule="auto"/>
              <w:rPr>
                <w:rFonts w:ascii="Times New Roman" w:eastAsia="Times New Roman" w:hAnsi="Times New Roman" w:cs="Times New Roman"/>
                <w:b/>
                <w:color w:val="000000"/>
                <w:kern w:val="0"/>
                <w:lang w:eastAsia="zh-CN"/>
                <w14:ligatures w14:val="none"/>
              </w:rPr>
            </w:pPr>
            <w:r w:rsidRPr="0000068D">
              <w:rPr>
                <w:rFonts w:ascii="Times New Roman" w:eastAsia="Times New Roman" w:hAnsi="Times New Roman" w:cs="Times New Roman"/>
                <w:b/>
                <w:color w:val="000000"/>
                <w:kern w:val="0"/>
                <w:lang w:eastAsia="zh-CN"/>
                <w14:ligatures w14:val="none"/>
              </w:rPr>
              <w:t>1,55</w:t>
            </w:r>
          </w:p>
        </w:tc>
      </w:tr>
      <w:tr w:rsidR="0000068D" w:rsidRPr="0000068D" w14:paraId="1452473B" w14:textId="77777777" w:rsidTr="0000068D">
        <w:trPr>
          <w:trHeight w:val="177"/>
        </w:trPr>
        <w:tc>
          <w:tcPr>
            <w:tcW w:w="2977" w:type="dxa"/>
            <w:tcBorders>
              <w:top w:val="single" w:sz="4" w:space="0" w:color="000000"/>
              <w:left w:val="single" w:sz="4" w:space="0" w:color="000000"/>
              <w:bottom w:val="single" w:sz="4" w:space="0" w:color="000000"/>
              <w:right w:val="nil"/>
            </w:tcBorders>
            <w:hideMark/>
          </w:tcPr>
          <w:p w14:paraId="7AA598D8"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Prisirašiusių įstaigoje draustų asmenų skaičius</w:t>
            </w:r>
          </w:p>
        </w:tc>
        <w:tc>
          <w:tcPr>
            <w:tcW w:w="1134" w:type="dxa"/>
            <w:tcBorders>
              <w:top w:val="single" w:sz="4" w:space="0" w:color="000000"/>
              <w:left w:val="single" w:sz="4" w:space="0" w:color="000000"/>
              <w:bottom w:val="single" w:sz="4" w:space="0" w:color="000000"/>
              <w:right w:val="nil"/>
            </w:tcBorders>
            <w:vAlign w:val="center"/>
            <w:hideMark/>
          </w:tcPr>
          <w:p w14:paraId="3DE59AA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25192</w:t>
            </w:r>
          </w:p>
        </w:tc>
        <w:tc>
          <w:tcPr>
            <w:tcW w:w="854" w:type="dxa"/>
            <w:tcBorders>
              <w:top w:val="single" w:sz="4" w:space="0" w:color="000000"/>
              <w:left w:val="single" w:sz="4" w:space="0" w:color="000000"/>
              <w:bottom w:val="single" w:sz="4" w:space="0" w:color="000000"/>
              <w:right w:val="nil"/>
            </w:tcBorders>
            <w:vAlign w:val="center"/>
            <w:hideMark/>
          </w:tcPr>
          <w:p w14:paraId="2C6A6F4E"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1215" w:type="dxa"/>
            <w:tcBorders>
              <w:top w:val="single" w:sz="4" w:space="0" w:color="000000"/>
              <w:left w:val="single" w:sz="4" w:space="0" w:color="000000"/>
              <w:bottom w:val="single" w:sz="4" w:space="0" w:color="000000"/>
              <w:right w:val="nil"/>
            </w:tcBorders>
            <w:vAlign w:val="center"/>
            <w:hideMark/>
          </w:tcPr>
          <w:p w14:paraId="0A3CC22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25846</w:t>
            </w:r>
          </w:p>
        </w:tc>
        <w:tc>
          <w:tcPr>
            <w:tcW w:w="915" w:type="dxa"/>
            <w:tcBorders>
              <w:top w:val="single" w:sz="4" w:space="0" w:color="000000"/>
              <w:left w:val="single" w:sz="4" w:space="0" w:color="000000"/>
              <w:bottom w:val="single" w:sz="4" w:space="0" w:color="000000"/>
              <w:right w:val="nil"/>
            </w:tcBorders>
            <w:vAlign w:val="center"/>
            <w:hideMark/>
          </w:tcPr>
          <w:p w14:paraId="57F027B4"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X</w:t>
            </w:r>
          </w:p>
        </w:tc>
        <w:tc>
          <w:tcPr>
            <w:tcW w:w="960" w:type="dxa"/>
            <w:tcBorders>
              <w:top w:val="single" w:sz="4" w:space="0" w:color="000000"/>
              <w:left w:val="single" w:sz="4" w:space="0" w:color="000000"/>
              <w:bottom w:val="single" w:sz="4" w:space="0" w:color="000000"/>
              <w:right w:val="nil"/>
            </w:tcBorders>
            <w:vAlign w:val="center"/>
            <w:hideMark/>
          </w:tcPr>
          <w:p w14:paraId="33301BA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-654</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57A29C47" w14:textId="77777777" w:rsidR="0000068D" w:rsidRPr="0000068D" w:rsidRDefault="0000068D" w:rsidP="0000068D">
            <w:pPr>
              <w:suppressAutoHyphens/>
              <w:autoSpaceDE w:val="0"/>
              <w:spacing w:after="0" w:line="240" w:lineRule="auto"/>
              <w:rPr>
                <w:rFonts w:ascii="Times New Roman" w:eastAsia="Times New Roman" w:hAnsi="Times New Roman" w:cs="Times New Roman"/>
                <w:b/>
                <w:color w:val="000000"/>
                <w:kern w:val="0"/>
                <w:sz w:val="20"/>
                <w:szCs w:val="20"/>
                <w:highlight w:val="yellow"/>
                <w:lang w:eastAsia="zh-CN"/>
                <w14:ligatures w14:val="none"/>
              </w:rPr>
            </w:pPr>
            <w:r w:rsidRPr="0000068D">
              <w:rPr>
                <w:rFonts w:ascii="Times New Roman" w:eastAsia="Times New Roman" w:hAnsi="Times New Roman" w:cs="Times New Roman"/>
                <w:b/>
                <w:color w:val="000000"/>
                <w:kern w:val="0"/>
                <w:lang w:eastAsia="zh-CN"/>
                <w14:ligatures w14:val="none"/>
              </w:rPr>
              <w:t>-2,53</w:t>
            </w:r>
          </w:p>
        </w:tc>
      </w:tr>
    </w:tbl>
    <w:p w14:paraId="33836A71"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Cs w:val="20"/>
          <w:lang w:eastAsia="zh-CN"/>
          <w14:ligatures w14:val="none"/>
        </w:rPr>
      </w:pPr>
    </w:p>
    <w:p w14:paraId="539739E1" w14:textId="77777777" w:rsidR="0000068D" w:rsidRPr="0000068D" w:rsidRDefault="0000068D" w:rsidP="0000068D">
      <w:pPr>
        <w:suppressAutoHyphens/>
        <w:autoSpaceDE w:val="0"/>
        <w:spacing w:after="0" w:line="240" w:lineRule="auto"/>
        <w:ind w:firstLine="15"/>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
          <w:bCs/>
          <w:kern w:val="0"/>
          <w:lang w:eastAsia="zh-CN"/>
          <w14:ligatures w14:val="none"/>
        </w:rPr>
        <w:t>II. Įstaigos dalininkai</w:t>
      </w:r>
    </w:p>
    <w:p w14:paraId="6B945BDB" w14:textId="77777777" w:rsidR="0000068D" w:rsidRPr="0000068D" w:rsidRDefault="0000068D" w:rsidP="0000068D">
      <w:pPr>
        <w:suppressAutoHyphens/>
        <w:autoSpaceDE w:val="0"/>
        <w:spacing w:after="0" w:line="240" w:lineRule="auto"/>
        <w:ind w:firstLine="709"/>
        <w:rPr>
          <w:rFonts w:ascii="Times New Roman" w:eastAsia="Times New Roman" w:hAnsi="Times New Roman" w:cs="Times New Roman"/>
          <w:b/>
          <w:bCs/>
          <w:kern w:val="0"/>
          <w:lang w:eastAsia="zh-CN"/>
          <w14:ligatures w14:val="none"/>
        </w:rPr>
      </w:pPr>
    </w:p>
    <w:p w14:paraId="3594C8B6" w14:textId="77777777" w:rsidR="0000068D" w:rsidRPr="0000068D" w:rsidRDefault="0000068D" w:rsidP="0000068D">
      <w:pPr>
        <w:suppressAutoHyphens/>
        <w:autoSpaceDE w:val="0"/>
        <w:spacing w:after="0" w:line="240" w:lineRule="auto"/>
        <w:ind w:firstLine="709"/>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kern w:val="0"/>
          <w:lang w:eastAsia="zh-CN"/>
          <w14:ligatures w14:val="none"/>
        </w:rPr>
        <w:t xml:space="preserve">Įstaigos dalininkas yra Rokiškio rajono savivaldybė. </w:t>
      </w:r>
    </w:p>
    <w:p w14:paraId="27E4B42D" w14:textId="77777777" w:rsidR="0000068D" w:rsidRPr="0000068D" w:rsidRDefault="0000068D" w:rsidP="0000068D">
      <w:pPr>
        <w:suppressAutoHyphens/>
        <w:autoSpaceDE w:val="0"/>
        <w:spacing w:after="0" w:line="240" w:lineRule="auto"/>
        <w:ind w:firstLine="709"/>
        <w:rPr>
          <w:rFonts w:ascii="Times New Roman" w:eastAsia="Times New Roman" w:hAnsi="Times New Roman" w:cs="Times New Roman"/>
          <w:b/>
          <w:bCs/>
          <w:kern w:val="0"/>
          <w:lang w:eastAsia="zh-CN"/>
          <w14:ligatures w14:val="none"/>
        </w:rPr>
      </w:pPr>
    </w:p>
    <w:p w14:paraId="0BE0F5D2" w14:textId="77777777" w:rsidR="0000068D" w:rsidRPr="0000068D" w:rsidRDefault="0000068D" w:rsidP="0000068D">
      <w:pPr>
        <w:suppressAutoHyphens/>
        <w:autoSpaceDE w:val="0"/>
        <w:spacing w:after="0" w:line="240" w:lineRule="auto"/>
        <w:ind w:firstLine="60"/>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
          <w:bCs/>
          <w:kern w:val="0"/>
          <w:lang w:eastAsia="zh-CN"/>
          <w14:ligatures w14:val="none"/>
        </w:rPr>
        <w:t>III. Įstaigos gautos lėšos ir jų šaltiniai</w:t>
      </w:r>
    </w:p>
    <w:p w14:paraId="50433A1A" w14:textId="77777777" w:rsidR="0000068D" w:rsidRPr="0000068D" w:rsidRDefault="0000068D" w:rsidP="0000068D">
      <w:pPr>
        <w:suppressAutoHyphens/>
        <w:autoSpaceDE w:val="0"/>
        <w:spacing w:after="0" w:line="240" w:lineRule="auto"/>
        <w:ind w:firstLine="709"/>
        <w:rPr>
          <w:rFonts w:ascii="Times New Roman" w:eastAsia="Times New Roman" w:hAnsi="Times New Roman" w:cs="Times New Roman"/>
          <w:b/>
          <w:bCs/>
          <w:kern w:val="0"/>
          <w:lang w:eastAsia="zh-CN"/>
          <w14:ligatures w14:val="none"/>
        </w:rPr>
      </w:pPr>
    </w:p>
    <w:tbl>
      <w:tblPr>
        <w:tblW w:w="0" w:type="auto"/>
        <w:tblInd w:w="112" w:type="dxa"/>
        <w:tblLayout w:type="fixed"/>
        <w:tblLook w:val="04A0" w:firstRow="1" w:lastRow="0" w:firstColumn="1" w:lastColumn="0" w:noHBand="0" w:noVBand="1"/>
      </w:tblPr>
      <w:tblGrid>
        <w:gridCol w:w="600"/>
        <w:gridCol w:w="4740"/>
        <w:gridCol w:w="1560"/>
        <w:gridCol w:w="1480"/>
      </w:tblGrid>
      <w:tr w:rsidR="0000068D" w:rsidRPr="0000068D" w14:paraId="24847666" w14:textId="77777777" w:rsidTr="0000068D">
        <w:trPr>
          <w:trHeight w:val="139"/>
        </w:trPr>
        <w:tc>
          <w:tcPr>
            <w:tcW w:w="600" w:type="dxa"/>
            <w:vMerge w:val="restart"/>
            <w:tcBorders>
              <w:top w:val="single" w:sz="4" w:space="0" w:color="000000"/>
              <w:left w:val="single" w:sz="4" w:space="0" w:color="000000"/>
              <w:bottom w:val="single" w:sz="4" w:space="0" w:color="000000"/>
              <w:right w:val="nil"/>
            </w:tcBorders>
            <w:vAlign w:val="center"/>
            <w:hideMark/>
          </w:tcPr>
          <w:p w14:paraId="3E18D5DB"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Eil. Nr.</w:t>
            </w:r>
          </w:p>
        </w:tc>
        <w:tc>
          <w:tcPr>
            <w:tcW w:w="4740" w:type="dxa"/>
            <w:vMerge w:val="restart"/>
            <w:tcBorders>
              <w:top w:val="single" w:sz="4" w:space="0" w:color="000000"/>
              <w:left w:val="single" w:sz="4" w:space="0" w:color="000000"/>
              <w:bottom w:val="single" w:sz="4" w:space="0" w:color="000000"/>
              <w:right w:val="nil"/>
            </w:tcBorders>
            <w:vAlign w:val="center"/>
            <w:hideMark/>
          </w:tcPr>
          <w:p w14:paraId="59D1074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Gautų lėšų šaltiniai</w:t>
            </w:r>
          </w:p>
        </w:tc>
        <w:tc>
          <w:tcPr>
            <w:tcW w:w="3040" w:type="dxa"/>
            <w:gridSpan w:val="2"/>
            <w:tcBorders>
              <w:top w:val="single" w:sz="4" w:space="0" w:color="000000"/>
              <w:left w:val="single" w:sz="4" w:space="0" w:color="000000"/>
              <w:bottom w:val="single" w:sz="4" w:space="0" w:color="000000"/>
              <w:right w:val="single" w:sz="4" w:space="0" w:color="000000"/>
            </w:tcBorders>
            <w:vAlign w:val="center"/>
            <w:hideMark/>
          </w:tcPr>
          <w:p w14:paraId="4311FF8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Suma (Eur)</w:t>
            </w:r>
          </w:p>
        </w:tc>
      </w:tr>
      <w:tr w:rsidR="0000068D" w:rsidRPr="0000068D" w14:paraId="53BFBD00" w14:textId="77777777" w:rsidTr="0000068D">
        <w:trPr>
          <w:trHeight w:val="177"/>
        </w:trPr>
        <w:tc>
          <w:tcPr>
            <w:tcW w:w="5340" w:type="dxa"/>
            <w:vMerge/>
            <w:tcBorders>
              <w:top w:val="single" w:sz="4" w:space="0" w:color="000000"/>
              <w:left w:val="single" w:sz="4" w:space="0" w:color="000000"/>
              <w:bottom w:val="single" w:sz="4" w:space="0" w:color="000000"/>
              <w:right w:val="nil"/>
            </w:tcBorders>
            <w:vAlign w:val="center"/>
            <w:hideMark/>
          </w:tcPr>
          <w:p w14:paraId="08BEDBCF"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4740" w:type="dxa"/>
            <w:vMerge/>
            <w:tcBorders>
              <w:top w:val="single" w:sz="4" w:space="0" w:color="000000"/>
              <w:left w:val="single" w:sz="4" w:space="0" w:color="000000"/>
              <w:bottom w:val="single" w:sz="4" w:space="0" w:color="000000"/>
              <w:right w:val="nil"/>
            </w:tcBorders>
            <w:vAlign w:val="center"/>
            <w:hideMark/>
          </w:tcPr>
          <w:p w14:paraId="1D0342E2"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1560" w:type="dxa"/>
            <w:tcBorders>
              <w:top w:val="single" w:sz="4" w:space="0" w:color="000000"/>
              <w:left w:val="single" w:sz="4" w:space="0" w:color="000000"/>
              <w:bottom w:val="single" w:sz="4" w:space="0" w:color="000000"/>
              <w:right w:val="nil"/>
            </w:tcBorders>
            <w:vAlign w:val="center"/>
            <w:hideMark/>
          </w:tcPr>
          <w:p w14:paraId="212991C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2023 m.</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52CB13B4"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2022 m.</w:t>
            </w:r>
          </w:p>
        </w:tc>
      </w:tr>
      <w:tr w:rsidR="0000068D" w:rsidRPr="0000068D" w14:paraId="150D3119" w14:textId="77777777" w:rsidTr="0000068D">
        <w:trPr>
          <w:trHeight w:val="201"/>
        </w:trPr>
        <w:tc>
          <w:tcPr>
            <w:tcW w:w="5340" w:type="dxa"/>
            <w:gridSpan w:val="2"/>
            <w:tcBorders>
              <w:top w:val="single" w:sz="4" w:space="0" w:color="000000"/>
              <w:left w:val="single" w:sz="4" w:space="0" w:color="000000"/>
              <w:bottom w:val="single" w:sz="4" w:space="0" w:color="000000"/>
              <w:right w:val="nil"/>
            </w:tcBorders>
          </w:tcPr>
          <w:p w14:paraId="7DC29651"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VISO PAJAMŲ UŽ SUTEIKTAS PASLAUGAS (1</w:t>
            </w:r>
            <w:r w:rsidRPr="0093132C">
              <w:rPr>
                <w:rFonts w:ascii="Times New Roman" w:eastAsia="Times New Roman" w:hAnsi="Times New Roman" w:cs="Times New Roman"/>
                <w:b/>
                <w:bCs/>
                <w:color w:val="000000"/>
                <w:kern w:val="0"/>
                <w:sz w:val="20"/>
                <w:szCs w:val="20"/>
                <w:lang w:val="pt-BR" w:eastAsia="zh-CN"/>
                <w14:ligatures w14:val="none"/>
              </w:rPr>
              <w:t>+2+3)</w:t>
            </w:r>
          </w:p>
          <w:p w14:paraId="2D0DA227"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p>
        </w:tc>
        <w:tc>
          <w:tcPr>
            <w:tcW w:w="1560" w:type="dxa"/>
            <w:tcBorders>
              <w:top w:val="single" w:sz="4" w:space="0" w:color="000000"/>
              <w:left w:val="single" w:sz="4" w:space="0" w:color="000000"/>
              <w:bottom w:val="single" w:sz="4" w:space="0" w:color="000000"/>
              <w:right w:val="nil"/>
            </w:tcBorders>
            <w:vAlign w:val="center"/>
            <w:hideMark/>
          </w:tcPr>
          <w:p w14:paraId="7F128E6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530 614</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05EDF644"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458 579</w:t>
            </w:r>
          </w:p>
        </w:tc>
      </w:tr>
      <w:tr w:rsidR="0000068D" w:rsidRPr="0000068D" w14:paraId="6B4EBBAB" w14:textId="77777777" w:rsidTr="0000068D">
        <w:trPr>
          <w:trHeight w:val="451"/>
        </w:trPr>
        <w:tc>
          <w:tcPr>
            <w:tcW w:w="600" w:type="dxa"/>
            <w:tcBorders>
              <w:top w:val="single" w:sz="4" w:space="0" w:color="000000"/>
              <w:left w:val="single" w:sz="4" w:space="0" w:color="000000"/>
              <w:bottom w:val="single" w:sz="4" w:space="0" w:color="000000"/>
              <w:right w:val="nil"/>
            </w:tcBorders>
            <w:hideMark/>
          </w:tcPr>
          <w:p w14:paraId="36214DDF"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1. </w:t>
            </w:r>
          </w:p>
        </w:tc>
        <w:tc>
          <w:tcPr>
            <w:tcW w:w="4740" w:type="dxa"/>
            <w:tcBorders>
              <w:top w:val="single" w:sz="4" w:space="0" w:color="000000"/>
              <w:left w:val="single" w:sz="4" w:space="0" w:color="000000"/>
              <w:bottom w:val="single" w:sz="4" w:space="0" w:color="000000"/>
              <w:right w:val="nil"/>
            </w:tcBorders>
            <w:hideMark/>
          </w:tcPr>
          <w:p w14:paraId="36B529EC"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Iš PSDF biudžeto </w:t>
            </w:r>
          </w:p>
          <w:p w14:paraId="5F160844" w14:textId="77777777" w:rsidR="0000068D" w:rsidRPr="0000068D" w:rsidRDefault="0000068D" w:rsidP="0000068D">
            <w:pPr>
              <w:suppressAutoHyphens/>
              <w:autoSpaceDE w:val="0"/>
              <w:spacing w:after="0" w:line="240" w:lineRule="auto"/>
              <w:rPr>
                <w:rFonts w:ascii="Times New Roman" w:eastAsia="Times New Roman" w:hAnsi="Times New Roman" w:cs="Times New Roman"/>
                <w:b/>
                <w:i/>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Iš jų už: </w:t>
            </w:r>
          </w:p>
        </w:tc>
        <w:tc>
          <w:tcPr>
            <w:tcW w:w="1560" w:type="dxa"/>
            <w:tcBorders>
              <w:top w:val="single" w:sz="4" w:space="0" w:color="000000"/>
              <w:left w:val="single" w:sz="4" w:space="0" w:color="000000"/>
              <w:bottom w:val="single" w:sz="4" w:space="0" w:color="000000"/>
              <w:right w:val="nil"/>
            </w:tcBorders>
            <w:vAlign w:val="center"/>
            <w:hideMark/>
          </w:tcPr>
          <w:p w14:paraId="6B48081F"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i/>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lang w:eastAsia="zh-CN"/>
                <w14:ligatures w14:val="none"/>
              </w:rPr>
              <w:t>477 162</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456C6AE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lang w:eastAsia="zh-CN"/>
                <w14:ligatures w14:val="none"/>
              </w:rPr>
              <w:t>410 156</w:t>
            </w:r>
          </w:p>
        </w:tc>
      </w:tr>
      <w:tr w:rsidR="0000068D" w:rsidRPr="0000068D" w14:paraId="6C37A7E1" w14:textId="77777777" w:rsidTr="0000068D">
        <w:trPr>
          <w:trHeight w:val="335"/>
        </w:trPr>
        <w:tc>
          <w:tcPr>
            <w:tcW w:w="600" w:type="dxa"/>
            <w:tcBorders>
              <w:top w:val="single" w:sz="4" w:space="0" w:color="000000"/>
              <w:left w:val="single" w:sz="4" w:space="0" w:color="000000"/>
              <w:bottom w:val="single" w:sz="4" w:space="0" w:color="000000"/>
              <w:right w:val="nil"/>
            </w:tcBorders>
            <w:hideMark/>
          </w:tcPr>
          <w:p w14:paraId="46828A74"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1.1. </w:t>
            </w:r>
          </w:p>
        </w:tc>
        <w:tc>
          <w:tcPr>
            <w:tcW w:w="4740" w:type="dxa"/>
            <w:tcBorders>
              <w:top w:val="single" w:sz="4" w:space="0" w:color="000000"/>
              <w:left w:val="single" w:sz="4" w:space="0" w:color="000000"/>
              <w:bottom w:val="single" w:sz="4" w:space="0" w:color="000000"/>
              <w:right w:val="nil"/>
            </w:tcBorders>
            <w:hideMark/>
          </w:tcPr>
          <w:p w14:paraId="19065D62"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Pajamos už asmens psichikos  sveikatos priežiūros paslaugas </w:t>
            </w:r>
          </w:p>
        </w:tc>
        <w:tc>
          <w:tcPr>
            <w:tcW w:w="1560" w:type="dxa"/>
            <w:tcBorders>
              <w:top w:val="single" w:sz="4" w:space="0" w:color="000000"/>
              <w:left w:val="single" w:sz="4" w:space="0" w:color="000000"/>
              <w:bottom w:val="single" w:sz="4" w:space="0" w:color="000000"/>
              <w:right w:val="nil"/>
            </w:tcBorders>
            <w:vAlign w:val="center"/>
            <w:hideMark/>
          </w:tcPr>
          <w:p w14:paraId="243938E4"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293 687</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424856D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249 714</w:t>
            </w:r>
          </w:p>
        </w:tc>
      </w:tr>
      <w:tr w:rsidR="0000068D" w:rsidRPr="0000068D" w14:paraId="5BFFC919" w14:textId="77777777" w:rsidTr="0000068D">
        <w:trPr>
          <w:trHeight w:val="307"/>
        </w:trPr>
        <w:tc>
          <w:tcPr>
            <w:tcW w:w="600" w:type="dxa"/>
            <w:tcBorders>
              <w:top w:val="single" w:sz="4" w:space="0" w:color="000000"/>
              <w:left w:val="single" w:sz="4" w:space="0" w:color="000000"/>
              <w:bottom w:val="single" w:sz="4" w:space="0" w:color="000000"/>
              <w:right w:val="nil"/>
            </w:tcBorders>
            <w:hideMark/>
          </w:tcPr>
          <w:p w14:paraId="2E304AAA"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1.2. </w:t>
            </w:r>
          </w:p>
        </w:tc>
        <w:tc>
          <w:tcPr>
            <w:tcW w:w="4740" w:type="dxa"/>
            <w:tcBorders>
              <w:top w:val="single" w:sz="4" w:space="0" w:color="000000"/>
              <w:left w:val="single" w:sz="4" w:space="0" w:color="000000"/>
              <w:bottom w:val="single" w:sz="4" w:space="0" w:color="000000"/>
              <w:right w:val="nil"/>
            </w:tcBorders>
            <w:hideMark/>
          </w:tcPr>
          <w:p w14:paraId="0DAD3334"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Pajamos už psichikos dienos centro  paslaugas </w:t>
            </w:r>
          </w:p>
        </w:tc>
        <w:tc>
          <w:tcPr>
            <w:tcW w:w="1560" w:type="dxa"/>
            <w:tcBorders>
              <w:top w:val="single" w:sz="4" w:space="0" w:color="000000"/>
              <w:left w:val="single" w:sz="4" w:space="0" w:color="000000"/>
              <w:bottom w:val="single" w:sz="4" w:space="0" w:color="000000"/>
              <w:right w:val="nil"/>
            </w:tcBorders>
            <w:shd w:val="clear" w:color="auto" w:fill="FFFFFF"/>
            <w:vAlign w:val="center"/>
            <w:hideMark/>
          </w:tcPr>
          <w:p w14:paraId="48920464"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183 475</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24BF5A81"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160 442</w:t>
            </w:r>
          </w:p>
        </w:tc>
      </w:tr>
      <w:tr w:rsidR="0000068D" w:rsidRPr="0000068D" w14:paraId="3E3CD377" w14:textId="77777777" w:rsidTr="0000068D">
        <w:trPr>
          <w:trHeight w:val="557"/>
        </w:trPr>
        <w:tc>
          <w:tcPr>
            <w:tcW w:w="600" w:type="dxa"/>
            <w:tcBorders>
              <w:top w:val="single" w:sz="4" w:space="0" w:color="000000"/>
              <w:left w:val="single" w:sz="4" w:space="0" w:color="000000"/>
              <w:bottom w:val="single" w:sz="4" w:space="0" w:color="000000"/>
              <w:right w:val="nil"/>
            </w:tcBorders>
            <w:hideMark/>
          </w:tcPr>
          <w:p w14:paraId="7ED2B3CC"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2. </w:t>
            </w:r>
          </w:p>
        </w:tc>
        <w:tc>
          <w:tcPr>
            <w:tcW w:w="4740" w:type="dxa"/>
            <w:tcBorders>
              <w:top w:val="single" w:sz="4" w:space="0" w:color="000000"/>
              <w:left w:val="single" w:sz="4" w:space="0" w:color="000000"/>
              <w:bottom w:val="single" w:sz="4" w:space="0" w:color="000000"/>
              <w:right w:val="nil"/>
            </w:tcBorders>
            <w:hideMark/>
          </w:tcPr>
          <w:p w14:paraId="744892A4"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Iš kitų juridinių ir fizinių asmenų </w:t>
            </w:r>
          </w:p>
          <w:p w14:paraId="1F2E8F66" w14:textId="77777777" w:rsidR="0000068D" w:rsidRPr="0000068D" w:rsidRDefault="0000068D" w:rsidP="0000068D">
            <w:pPr>
              <w:suppressAutoHyphens/>
              <w:autoSpaceDE w:val="0"/>
              <w:spacing w:after="0" w:line="240" w:lineRule="auto"/>
              <w:rPr>
                <w:rFonts w:ascii="Times New Roman" w:eastAsia="Times New Roman" w:hAnsi="Times New Roman" w:cs="Times New Roman"/>
                <w:b/>
                <w:i/>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Iš jų už: </w:t>
            </w:r>
          </w:p>
        </w:tc>
        <w:tc>
          <w:tcPr>
            <w:tcW w:w="1560" w:type="dxa"/>
            <w:tcBorders>
              <w:top w:val="single" w:sz="4" w:space="0" w:color="000000"/>
              <w:left w:val="single" w:sz="4" w:space="0" w:color="000000"/>
              <w:bottom w:val="single" w:sz="4" w:space="0" w:color="000000"/>
              <w:right w:val="nil"/>
            </w:tcBorders>
            <w:shd w:val="clear" w:color="auto" w:fill="FFFFFF"/>
            <w:vAlign w:val="center"/>
            <w:hideMark/>
          </w:tcPr>
          <w:p w14:paraId="583FEC3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i/>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shd w:val="clear" w:color="auto" w:fill="FFFFFF"/>
                <w:lang w:eastAsia="zh-CN"/>
                <w14:ligatures w14:val="none"/>
              </w:rPr>
              <w:t>47 678</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27568BC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lang w:eastAsia="zh-CN"/>
                <w14:ligatures w14:val="none"/>
              </w:rPr>
              <w:t>38 649</w:t>
            </w:r>
          </w:p>
        </w:tc>
      </w:tr>
      <w:tr w:rsidR="0000068D" w:rsidRPr="0000068D" w14:paraId="776812F1" w14:textId="77777777" w:rsidTr="0000068D">
        <w:trPr>
          <w:trHeight w:val="505"/>
        </w:trPr>
        <w:tc>
          <w:tcPr>
            <w:tcW w:w="600" w:type="dxa"/>
            <w:tcBorders>
              <w:top w:val="single" w:sz="4" w:space="0" w:color="000000"/>
              <w:left w:val="single" w:sz="4" w:space="0" w:color="000000"/>
              <w:bottom w:val="single" w:sz="4" w:space="0" w:color="000000"/>
              <w:right w:val="nil"/>
            </w:tcBorders>
            <w:hideMark/>
          </w:tcPr>
          <w:p w14:paraId="3E896056"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2.1</w:t>
            </w:r>
          </w:p>
        </w:tc>
        <w:tc>
          <w:tcPr>
            <w:tcW w:w="4740" w:type="dxa"/>
            <w:tcBorders>
              <w:top w:val="single" w:sz="4" w:space="0" w:color="000000"/>
              <w:left w:val="single" w:sz="4" w:space="0" w:color="000000"/>
              <w:bottom w:val="single" w:sz="4" w:space="0" w:color="000000"/>
              <w:right w:val="nil"/>
            </w:tcBorders>
            <w:hideMark/>
          </w:tcPr>
          <w:p w14:paraId="3741907E"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Profilaktinius sveikatos patikrinimus </w:t>
            </w:r>
          </w:p>
        </w:tc>
        <w:tc>
          <w:tcPr>
            <w:tcW w:w="1560" w:type="dxa"/>
            <w:tcBorders>
              <w:top w:val="single" w:sz="4" w:space="0" w:color="000000"/>
              <w:left w:val="single" w:sz="4" w:space="0" w:color="000000"/>
              <w:bottom w:val="single" w:sz="4" w:space="0" w:color="000000"/>
              <w:right w:val="nil"/>
            </w:tcBorders>
            <w:vAlign w:val="center"/>
            <w:hideMark/>
          </w:tcPr>
          <w:p w14:paraId="6951160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shd w:val="clear" w:color="auto" w:fill="FFFFFF"/>
                <w:lang w:eastAsia="zh-CN"/>
                <w14:ligatures w14:val="none"/>
              </w:rPr>
              <w:t>24 031</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66C6E5BB"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16 130</w:t>
            </w:r>
          </w:p>
        </w:tc>
      </w:tr>
      <w:tr w:rsidR="0000068D" w:rsidRPr="0000068D" w14:paraId="26C132D7" w14:textId="77777777" w:rsidTr="0000068D">
        <w:trPr>
          <w:trHeight w:val="255"/>
        </w:trPr>
        <w:tc>
          <w:tcPr>
            <w:tcW w:w="600" w:type="dxa"/>
            <w:tcBorders>
              <w:top w:val="nil"/>
              <w:left w:val="single" w:sz="4" w:space="0" w:color="000000"/>
              <w:bottom w:val="single" w:sz="4" w:space="0" w:color="000000"/>
              <w:right w:val="nil"/>
            </w:tcBorders>
            <w:hideMark/>
          </w:tcPr>
          <w:p w14:paraId="6EABA9D9"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2.2. </w:t>
            </w:r>
          </w:p>
        </w:tc>
        <w:tc>
          <w:tcPr>
            <w:tcW w:w="4740" w:type="dxa"/>
            <w:tcBorders>
              <w:top w:val="nil"/>
              <w:left w:val="single" w:sz="4" w:space="0" w:color="000000"/>
              <w:bottom w:val="single" w:sz="4" w:space="0" w:color="000000"/>
              <w:right w:val="nil"/>
            </w:tcBorders>
            <w:hideMark/>
          </w:tcPr>
          <w:p w14:paraId="4A9FE53D"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Kitos veiklos pajamos </w:t>
            </w:r>
          </w:p>
        </w:tc>
        <w:tc>
          <w:tcPr>
            <w:tcW w:w="1560" w:type="dxa"/>
            <w:tcBorders>
              <w:top w:val="nil"/>
              <w:left w:val="single" w:sz="4" w:space="0" w:color="000000"/>
              <w:bottom w:val="single" w:sz="4" w:space="0" w:color="000000"/>
              <w:right w:val="nil"/>
            </w:tcBorders>
            <w:vAlign w:val="center"/>
            <w:hideMark/>
          </w:tcPr>
          <w:p w14:paraId="732A354A"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23 647</w:t>
            </w:r>
          </w:p>
        </w:tc>
        <w:tc>
          <w:tcPr>
            <w:tcW w:w="1480" w:type="dxa"/>
            <w:tcBorders>
              <w:top w:val="nil"/>
              <w:left w:val="single" w:sz="4" w:space="0" w:color="000000"/>
              <w:bottom w:val="single" w:sz="4" w:space="0" w:color="000000"/>
              <w:right w:val="single" w:sz="4" w:space="0" w:color="000000"/>
            </w:tcBorders>
            <w:vAlign w:val="center"/>
            <w:hideMark/>
          </w:tcPr>
          <w:p w14:paraId="354B59CF"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22 519</w:t>
            </w:r>
          </w:p>
        </w:tc>
      </w:tr>
      <w:tr w:rsidR="0000068D" w:rsidRPr="0000068D" w14:paraId="3EDF3AC0" w14:textId="77777777" w:rsidTr="0000068D">
        <w:trPr>
          <w:trHeight w:val="451"/>
        </w:trPr>
        <w:tc>
          <w:tcPr>
            <w:tcW w:w="600" w:type="dxa"/>
            <w:tcBorders>
              <w:top w:val="single" w:sz="4" w:space="0" w:color="000000"/>
              <w:left w:val="single" w:sz="4" w:space="0" w:color="000000"/>
              <w:bottom w:val="single" w:sz="4" w:space="0" w:color="000000"/>
              <w:right w:val="nil"/>
            </w:tcBorders>
            <w:hideMark/>
          </w:tcPr>
          <w:p w14:paraId="5CC8375F"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3. </w:t>
            </w:r>
          </w:p>
        </w:tc>
        <w:tc>
          <w:tcPr>
            <w:tcW w:w="4740" w:type="dxa"/>
            <w:tcBorders>
              <w:top w:val="single" w:sz="4" w:space="0" w:color="000000"/>
              <w:left w:val="single" w:sz="4" w:space="0" w:color="000000"/>
              <w:bottom w:val="single" w:sz="4" w:space="0" w:color="000000"/>
              <w:right w:val="nil"/>
            </w:tcBorders>
            <w:hideMark/>
          </w:tcPr>
          <w:p w14:paraId="08012C7B"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Finansavimo pajamos </w:t>
            </w:r>
          </w:p>
          <w:p w14:paraId="30140C8D" w14:textId="77777777" w:rsidR="0000068D" w:rsidRPr="0000068D" w:rsidRDefault="0000068D" w:rsidP="0000068D">
            <w:pPr>
              <w:suppressAutoHyphens/>
              <w:autoSpaceDE w:val="0"/>
              <w:spacing w:after="0" w:line="240" w:lineRule="auto"/>
              <w:rPr>
                <w:rFonts w:ascii="Times New Roman" w:eastAsia="Times New Roman" w:hAnsi="Times New Roman" w:cs="Times New Roman"/>
                <w:b/>
                <w:i/>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Iš jų už: </w:t>
            </w:r>
          </w:p>
        </w:tc>
        <w:tc>
          <w:tcPr>
            <w:tcW w:w="1560" w:type="dxa"/>
            <w:tcBorders>
              <w:top w:val="single" w:sz="4" w:space="0" w:color="000000"/>
              <w:left w:val="single" w:sz="4" w:space="0" w:color="000000"/>
              <w:bottom w:val="single" w:sz="4" w:space="0" w:color="000000"/>
              <w:right w:val="nil"/>
            </w:tcBorders>
            <w:vAlign w:val="center"/>
            <w:hideMark/>
          </w:tcPr>
          <w:p w14:paraId="0C325AF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i/>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shd w:val="clear" w:color="auto" w:fill="FFFFFF"/>
                <w:lang w:eastAsia="zh-CN"/>
                <w14:ligatures w14:val="none"/>
              </w:rPr>
              <w:t>5 774</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02D84BC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i/>
                <w:color w:val="000000"/>
                <w:kern w:val="0"/>
                <w:sz w:val="20"/>
                <w:szCs w:val="20"/>
                <w:lang w:eastAsia="zh-CN"/>
                <w14:ligatures w14:val="none"/>
              </w:rPr>
              <w:t>9 774</w:t>
            </w:r>
          </w:p>
        </w:tc>
      </w:tr>
      <w:tr w:rsidR="0000068D" w:rsidRPr="0000068D" w14:paraId="2EA28FF8" w14:textId="77777777" w:rsidTr="0000068D">
        <w:trPr>
          <w:trHeight w:val="513"/>
        </w:trPr>
        <w:tc>
          <w:tcPr>
            <w:tcW w:w="600" w:type="dxa"/>
            <w:tcBorders>
              <w:top w:val="single" w:sz="4" w:space="0" w:color="000000"/>
              <w:left w:val="single" w:sz="4" w:space="0" w:color="000000"/>
              <w:bottom w:val="single" w:sz="4" w:space="0" w:color="000000"/>
              <w:right w:val="nil"/>
            </w:tcBorders>
            <w:hideMark/>
          </w:tcPr>
          <w:p w14:paraId="14DDB976"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3.1. </w:t>
            </w:r>
          </w:p>
        </w:tc>
        <w:tc>
          <w:tcPr>
            <w:tcW w:w="4740" w:type="dxa"/>
            <w:tcBorders>
              <w:top w:val="single" w:sz="4" w:space="0" w:color="000000"/>
              <w:left w:val="single" w:sz="4" w:space="0" w:color="000000"/>
              <w:bottom w:val="single" w:sz="4" w:space="0" w:color="000000"/>
              <w:right w:val="nil"/>
            </w:tcBorders>
            <w:hideMark/>
          </w:tcPr>
          <w:p w14:paraId="1920A8F4"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finansavimo (darbo užmokesčiui kompensuoti)</w:t>
            </w:r>
          </w:p>
        </w:tc>
        <w:tc>
          <w:tcPr>
            <w:tcW w:w="1560" w:type="dxa"/>
            <w:tcBorders>
              <w:top w:val="single" w:sz="4" w:space="0" w:color="000000"/>
              <w:left w:val="single" w:sz="4" w:space="0" w:color="000000"/>
              <w:bottom w:val="single" w:sz="4" w:space="0" w:color="000000"/>
              <w:right w:val="nil"/>
            </w:tcBorders>
            <w:vAlign w:val="center"/>
            <w:hideMark/>
          </w:tcPr>
          <w:p w14:paraId="14FE5E4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1 665</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7D728D4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1 176</w:t>
            </w:r>
          </w:p>
        </w:tc>
      </w:tr>
      <w:tr w:rsidR="0000068D" w:rsidRPr="0000068D" w14:paraId="64BBFCA0" w14:textId="77777777" w:rsidTr="0000068D">
        <w:trPr>
          <w:trHeight w:val="431"/>
        </w:trPr>
        <w:tc>
          <w:tcPr>
            <w:tcW w:w="600" w:type="dxa"/>
            <w:tcBorders>
              <w:top w:val="single" w:sz="4" w:space="0" w:color="000000"/>
              <w:left w:val="single" w:sz="4" w:space="0" w:color="000000"/>
              <w:bottom w:val="single" w:sz="4" w:space="0" w:color="000000"/>
              <w:right w:val="nil"/>
            </w:tcBorders>
            <w:hideMark/>
          </w:tcPr>
          <w:p w14:paraId="2D79F955"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3.3</w:t>
            </w:r>
          </w:p>
        </w:tc>
        <w:tc>
          <w:tcPr>
            <w:tcW w:w="4740" w:type="dxa"/>
            <w:tcBorders>
              <w:top w:val="nil"/>
              <w:left w:val="single" w:sz="4" w:space="0" w:color="000000"/>
              <w:bottom w:val="single" w:sz="4" w:space="0" w:color="000000"/>
              <w:right w:val="nil"/>
            </w:tcBorders>
            <w:hideMark/>
          </w:tcPr>
          <w:p w14:paraId="3B5EFC5C"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color w:val="000000"/>
                <w:kern w:val="0"/>
                <w:sz w:val="20"/>
                <w:szCs w:val="20"/>
                <w:shd w:val="clear" w:color="auto" w:fill="FFFFFF"/>
                <w:lang w:eastAsia="zh-CN"/>
                <w14:ligatures w14:val="none"/>
              </w:rPr>
            </w:pPr>
            <w:r w:rsidRPr="0000068D">
              <w:rPr>
                <w:rFonts w:ascii="Times New Roman" w:eastAsia="Times New Roman" w:hAnsi="Times New Roman" w:cs="Times New Roman"/>
                <w:color w:val="000000"/>
                <w:kern w:val="0"/>
                <w:sz w:val="20"/>
                <w:lang w:eastAsia="zh-CN"/>
                <w14:ligatures w14:val="none"/>
              </w:rPr>
              <w:t xml:space="preserve">Panaudotų finansavimo sumų </w:t>
            </w:r>
            <w:proofErr w:type="spellStart"/>
            <w:r w:rsidRPr="0000068D">
              <w:rPr>
                <w:rFonts w:ascii="Times New Roman" w:eastAsia="Times New Roman" w:hAnsi="Times New Roman" w:cs="Times New Roman"/>
                <w:color w:val="000000"/>
                <w:kern w:val="0"/>
                <w:sz w:val="20"/>
                <w:lang w:eastAsia="zh-CN"/>
                <w14:ligatures w14:val="none"/>
              </w:rPr>
              <w:t>ilg.turtui</w:t>
            </w:r>
            <w:proofErr w:type="spellEnd"/>
            <w:r w:rsidRPr="0000068D">
              <w:rPr>
                <w:rFonts w:ascii="Times New Roman" w:eastAsia="Times New Roman" w:hAnsi="Times New Roman" w:cs="Times New Roman"/>
                <w:color w:val="000000"/>
                <w:kern w:val="0"/>
                <w:sz w:val="20"/>
                <w:lang w:eastAsia="zh-CN"/>
                <w14:ligatures w14:val="none"/>
              </w:rPr>
              <w:t xml:space="preserve"> įsigyti, pajamos</w:t>
            </w:r>
          </w:p>
        </w:tc>
        <w:tc>
          <w:tcPr>
            <w:tcW w:w="1560" w:type="dxa"/>
            <w:tcBorders>
              <w:top w:val="nil"/>
              <w:left w:val="single" w:sz="4" w:space="0" w:color="000000"/>
              <w:bottom w:val="single" w:sz="4" w:space="0" w:color="000000"/>
              <w:right w:val="nil"/>
            </w:tcBorders>
            <w:vAlign w:val="center"/>
            <w:hideMark/>
          </w:tcPr>
          <w:p w14:paraId="46041E0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shd w:val="clear" w:color="auto" w:fill="FFFFFF"/>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4 109</w:t>
            </w:r>
          </w:p>
        </w:tc>
        <w:tc>
          <w:tcPr>
            <w:tcW w:w="1480" w:type="dxa"/>
            <w:tcBorders>
              <w:top w:val="nil"/>
              <w:left w:val="single" w:sz="4" w:space="0" w:color="000000"/>
              <w:bottom w:val="single" w:sz="4" w:space="0" w:color="000000"/>
              <w:right w:val="single" w:sz="4" w:space="0" w:color="000000"/>
            </w:tcBorders>
            <w:vAlign w:val="center"/>
            <w:hideMark/>
          </w:tcPr>
          <w:p w14:paraId="2700CCC2"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 xml:space="preserve">      8 596</w:t>
            </w:r>
          </w:p>
        </w:tc>
      </w:tr>
    </w:tbl>
    <w:p w14:paraId="1AD77146" w14:textId="77777777" w:rsidR="0000068D" w:rsidRPr="0000068D" w:rsidRDefault="0000068D" w:rsidP="0000068D">
      <w:pPr>
        <w:suppressAutoHyphens/>
        <w:autoSpaceDE w:val="0"/>
        <w:spacing w:after="0" w:line="240" w:lineRule="auto"/>
        <w:ind w:firstLine="15"/>
        <w:rPr>
          <w:rFonts w:ascii="Times New Roman" w:eastAsia="Times New Roman" w:hAnsi="Times New Roman" w:cs="Times New Roman"/>
          <w:b/>
          <w:bCs/>
          <w:kern w:val="0"/>
          <w:lang w:eastAsia="zh-CN"/>
          <w14:ligatures w14:val="none"/>
        </w:rPr>
      </w:pPr>
    </w:p>
    <w:p w14:paraId="589ACD8D" w14:textId="77777777" w:rsidR="0000068D" w:rsidRPr="0000068D" w:rsidRDefault="0000068D" w:rsidP="0000068D">
      <w:pPr>
        <w:suppressAutoHyphens/>
        <w:autoSpaceDE w:val="0"/>
        <w:spacing w:after="0" w:line="240" w:lineRule="auto"/>
        <w:ind w:firstLine="15"/>
        <w:rPr>
          <w:rFonts w:ascii="Times New Roman" w:eastAsia="Times New Roman" w:hAnsi="Times New Roman" w:cs="Times New Roman"/>
          <w:b/>
          <w:bCs/>
          <w:kern w:val="0"/>
          <w:lang w:eastAsia="zh-CN"/>
          <w14:ligatures w14:val="none"/>
        </w:rPr>
      </w:pPr>
      <w:r w:rsidRPr="0000068D">
        <w:rPr>
          <w:rFonts w:ascii="Times New Roman" w:eastAsia="Times New Roman" w:hAnsi="Times New Roman" w:cs="Times New Roman"/>
          <w:b/>
          <w:bCs/>
          <w:kern w:val="0"/>
          <w:lang w:eastAsia="zh-CN"/>
          <w14:ligatures w14:val="none"/>
        </w:rPr>
        <w:t>IV. Pagrindinės veiklos rezultatai</w:t>
      </w:r>
    </w:p>
    <w:p w14:paraId="45CC7243"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kern w:val="0"/>
          <w:lang w:eastAsia="zh-CN"/>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70"/>
        <w:gridCol w:w="4785"/>
        <w:gridCol w:w="972"/>
        <w:gridCol w:w="1540"/>
      </w:tblGrid>
      <w:tr w:rsidR="0000068D" w:rsidRPr="0000068D" w14:paraId="49DD4EE7" w14:textId="77777777" w:rsidTr="0000068D">
        <w:trPr>
          <w:trHeight w:val="278"/>
        </w:trPr>
        <w:tc>
          <w:tcPr>
            <w:tcW w:w="570" w:type="dxa"/>
            <w:vMerge w:val="restart"/>
            <w:tcBorders>
              <w:top w:val="single" w:sz="4" w:space="0" w:color="auto"/>
              <w:left w:val="single" w:sz="4" w:space="0" w:color="auto"/>
              <w:bottom w:val="single" w:sz="4" w:space="0" w:color="000000"/>
              <w:right w:val="single" w:sz="4" w:space="0" w:color="000000"/>
            </w:tcBorders>
            <w:vAlign w:val="center"/>
            <w:hideMark/>
          </w:tcPr>
          <w:p w14:paraId="4F485E9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Eil. Nr.</w:t>
            </w:r>
          </w:p>
        </w:tc>
        <w:tc>
          <w:tcPr>
            <w:tcW w:w="4785" w:type="dxa"/>
            <w:vMerge w:val="restart"/>
            <w:tcBorders>
              <w:top w:val="single" w:sz="4" w:space="0" w:color="auto"/>
              <w:left w:val="single" w:sz="4" w:space="0" w:color="000000"/>
              <w:bottom w:val="single" w:sz="4" w:space="0" w:color="000000"/>
              <w:right w:val="single" w:sz="4" w:space="0" w:color="000000"/>
            </w:tcBorders>
            <w:vAlign w:val="center"/>
            <w:hideMark/>
          </w:tcPr>
          <w:p w14:paraId="26619010"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 xml:space="preserve">Rodikliai     </w:t>
            </w:r>
          </w:p>
        </w:tc>
        <w:tc>
          <w:tcPr>
            <w:tcW w:w="2512" w:type="dxa"/>
            <w:gridSpan w:val="2"/>
            <w:tcBorders>
              <w:top w:val="single" w:sz="4" w:space="0" w:color="auto"/>
              <w:left w:val="single" w:sz="4" w:space="0" w:color="000000"/>
              <w:bottom w:val="single" w:sz="4" w:space="0" w:color="000000"/>
              <w:right w:val="single" w:sz="4" w:space="0" w:color="auto"/>
            </w:tcBorders>
            <w:vAlign w:val="center"/>
            <w:hideMark/>
          </w:tcPr>
          <w:p w14:paraId="07E07B0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 xml:space="preserve"> (Eur)</w:t>
            </w:r>
          </w:p>
        </w:tc>
      </w:tr>
      <w:tr w:rsidR="0000068D" w:rsidRPr="0000068D" w14:paraId="63F15514" w14:textId="77777777" w:rsidTr="0000068D">
        <w:trPr>
          <w:trHeight w:val="377"/>
        </w:trPr>
        <w:tc>
          <w:tcPr>
            <w:tcW w:w="570" w:type="dxa"/>
            <w:vMerge/>
            <w:tcBorders>
              <w:top w:val="single" w:sz="4" w:space="0" w:color="auto"/>
              <w:left w:val="single" w:sz="4" w:space="0" w:color="auto"/>
              <w:bottom w:val="single" w:sz="4" w:space="0" w:color="000000"/>
              <w:right w:val="single" w:sz="4" w:space="0" w:color="000000"/>
            </w:tcBorders>
            <w:vAlign w:val="center"/>
            <w:hideMark/>
          </w:tcPr>
          <w:p w14:paraId="4A28E210" w14:textId="77777777" w:rsidR="0000068D" w:rsidRPr="0000068D" w:rsidRDefault="0000068D" w:rsidP="0000068D">
            <w:pPr>
              <w:spacing w:after="0" w:line="240" w:lineRule="auto"/>
              <w:rPr>
                <w:rFonts w:ascii="Times New Roman" w:eastAsia="Times New Roman" w:hAnsi="Times New Roman" w:cs="Times New Roman"/>
                <w:bCs/>
                <w:kern w:val="0"/>
                <w:sz w:val="20"/>
                <w:szCs w:val="20"/>
                <w:lang w:eastAsia="zh-CN"/>
                <w14:ligatures w14:val="none"/>
              </w:rPr>
            </w:pPr>
          </w:p>
        </w:tc>
        <w:tc>
          <w:tcPr>
            <w:tcW w:w="4785" w:type="dxa"/>
            <w:vMerge/>
            <w:tcBorders>
              <w:top w:val="single" w:sz="4" w:space="0" w:color="auto"/>
              <w:left w:val="single" w:sz="4" w:space="0" w:color="000000"/>
              <w:bottom w:val="single" w:sz="4" w:space="0" w:color="000000"/>
              <w:right w:val="single" w:sz="4" w:space="0" w:color="000000"/>
            </w:tcBorders>
            <w:vAlign w:val="center"/>
            <w:hideMark/>
          </w:tcPr>
          <w:p w14:paraId="1D755A1B" w14:textId="77777777" w:rsidR="0000068D" w:rsidRPr="0000068D" w:rsidRDefault="0000068D" w:rsidP="0000068D">
            <w:pPr>
              <w:spacing w:after="0" w:line="240" w:lineRule="auto"/>
              <w:rPr>
                <w:rFonts w:ascii="Times New Roman" w:eastAsia="Times New Roman" w:hAnsi="Times New Roman" w:cs="Times New Roman"/>
                <w:bCs/>
                <w:kern w:val="0"/>
                <w:sz w:val="20"/>
                <w:szCs w:val="20"/>
                <w:lang w:eastAsia="zh-CN"/>
                <w14:ligatures w14:val="none"/>
              </w:rPr>
            </w:pP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3A0E6C9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2023 m.</w:t>
            </w:r>
          </w:p>
        </w:tc>
        <w:tc>
          <w:tcPr>
            <w:tcW w:w="1540" w:type="dxa"/>
            <w:tcBorders>
              <w:top w:val="single" w:sz="4" w:space="0" w:color="000000"/>
              <w:left w:val="single" w:sz="4" w:space="0" w:color="000000"/>
              <w:bottom w:val="single" w:sz="4" w:space="0" w:color="000000"/>
              <w:right w:val="single" w:sz="4" w:space="0" w:color="auto"/>
            </w:tcBorders>
            <w:vAlign w:val="center"/>
            <w:hideMark/>
          </w:tcPr>
          <w:p w14:paraId="5667B756"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2022 m.</w:t>
            </w:r>
          </w:p>
        </w:tc>
      </w:tr>
      <w:tr w:rsidR="0000068D" w:rsidRPr="0000068D" w14:paraId="6EB97163"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C59BD41"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1.</w:t>
            </w:r>
          </w:p>
        </w:tc>
        <w:tc>
          <w:tcPr>
            <w:tcW w:w="4785" w:type="dxa"/>
            <w:tcBorders>
              <w:top w:val="single" w:sz="4" w:space="0" w:color="000000"/>
              <w:left w:val="single" w:sz="4" w:space="0" w:color="000000"/>
              <w:bottom w:val="single" w:sz="4" w:space="0" w:color="000000"/>
              <w:right w:val="single" w:sz="4" w:space="0" w:color="000000"/>
            </w:tcBorders>
            <w:hideMark/>
          </w:tcPr>
          <w:p w14:paraId="59BE2A0C" w14:textId="77777777" w:rsidR="0000068D" w:rsidRPr="0000068D" w:rsidRDefault="0000068D" w:rsidP="0000068D">
            <w:pPr>
              <w:suppressAutoHyphens/>
              <w:autoSpaceDE w:val="0"/>
              <w:spacing w:after="0" w:line="240" w:lineRule="auto"/>
              <w:rPr>
                <w:rFonts w:ascii="Times New Roman" w:eastAsia="Times New Roman" w:hAnsi="Times New Roman" w:cs="Times New Roman"/>
                <w:b/>
                <w:kern w:val="0"/>
                <w:sz w:val="20"/>
                <w:szCs w:val="20"/>
                <w:lang w:eastAsia="zh-CN"/>
                <w14:ligatures w14:val="none"/>
              </w:rPr>
            </w:pPr>
            <w:r w:rsidRPr="0000068D">
              <w:rPr>
                <w:rFonts w:ascii="Times New Roman" w:eastAsia="Times New Roman" w:hAnsi="Times New Roman" w:cs="Times New Roman"/>
                <w:b/>
                <w:kern w:val="0"/>
                <w:sz w:val="20"/>
                <w:szCs w:val="20"/>
                <w:lang w:eastAsia="zh-CN"/>
                <w14:ligatures w14:val="none"/>
              </w:rPr>
              <w:t>Pagrindinės veiklos pajamos</w:t>
            </w:r>
          </w:p>
        </w:tc>
        <w:tc>
          <w:tcPr>
            <w:tcW w:w="972" w:type="dxa"/>
            <w:tcBorders>
              <w:top w:val="single" w:sz="4" w:space="0" w:color="000000"/>
              <w:left w:val="single" w:sz="4" w:space="0" w:color="000000"/>
              <w:bottom w:val="single" w:sz="4" w:space="0" w:color="000000"/>
              <w:right w:val="single" w:sz="4" w:space="0" w:color="000000"/>
            </w:tcBorders>
            <w:hideMark/>
          </w:tcPr>
          <w:p w14:paraId="6F5FFA7A"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530 614</w:t>
            </w:r>
          </w:p>
        </w:tc>
        <w:tc>
          <w:tcPr>
            <w:tcW w:w="1540" w:type="dxa"/>
            <w:tcBorders>
              <w:top w:val="single" w:sz="4" w:space="0" w:color="000000"/>
              <w:left w:val="single" w:sz="4" w:space="0" w:color="000000"/>
              <w:bottom w:val="single" w:sz="4" w:space="0" w:color="000000"/>
              <w:right w:val="single" w:sz="4" w:space="0" w:color="auto"/>
            </w:tcBorders>
            <w:hideMark/>
          </w:tcPr>
          <w:p w14:paraId="50191EA5"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458 579</w:t>
            </w:r>
          </w:p>
        </w:tc>
      </w:tr>
      <w:tr w:rsidR="0000068D" w:rsidRPr="0000068D" w14:paraId="7C4BEE0B"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5B3FCDD0"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1.1</w:t>
            </w:r>
          </w:p>
        </w:tc>
        <w:tc>
          <w:tcPr>
            <w:tcW w:w="4785" w:type="dxa"/>
            <w:tcBorders>
              <w:top w:val="single" w:sz="4" w:space="0" w:color="000000"/>
              <w:left w:val="single" w:sz="4" w:space="0" w:color="000000"/>
              <w:bottom w:val="single" w:sz="4" w:space="0" w:color="000000"/>
              <w:right w:val="single" w:sz="4" w:space="0" w:color="000000"/>
            </w:tcBorders>
            <w:hideMark/>
          </w:tcPr>
          <w:p w14:paraId="39C77F4D"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Iš PSDF biudžeto už suteiktas paslaugas</w:t>
            </w:r>
          </w:p>
        </w:tc>
        <w:tc>
          <w:tcPr>
            <w:tcW w:w="972" w:type="dxa"/>
            <w:tcBorders>
              <w:top w:val="single" w:sz="4" w:space="0" w:color="000000"/>
              <w:left w:val="single" w:sz="4" w:space="0" w:color="000000"/>
              <w:bottom w:val="single" w:sz="4" w:space="0" w:color="000000"/>
              <w:right w:val="single" w:sz="4" w:space="0" w:color="000000"/>
            </w:tcBorders>
            <w:hideMark/>
          </w:tcPr>
          <w:p w14:paraId="356B858A"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477 162</w:t>
            </w:r>
          </w:p>
        </w:tc>
        <w:tc>
          <w:tcPr>
            <w:tcW w:w="1540" w:type="dxa"/>
            <w:tcBorders>
              <w:top w:val="single" w:sz="4" w:space="0" w:color="000000"/>
              <w:left w:val="single" w:sz="4" w:space="0" w:color="000000"/>
              <w:bottom w:val="single" w:sz="4" w:space="0" w:color="000000"/>
              <w:right w:val="single" w:sz="4" w:space="0" w:color="auto"/>
            </w:tcBorders>
            <w:hideMark/>
          </w:tcPr>
          <w:p w14:paraId="78EECD6E"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410 156</w:t>
            </w:r>
          </w:p>
        </w:tc>
      </w:tr>
      <w:tr w:rsidR="0000068D" w:rsidRPr="0000068D" w14:paraId="299E410E"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07F80A38"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1.2</w:t>
            </w:r>
          </w:p>
        </w:tc>
        <w:tc>
          <w:tcPr>
            <w:tcW w:w="4785" w:type="dxa"/>
            <w:tcBorders>
              <w:top w:val="single" w:sz="4" w:space="0" w:color="000000"/>
              <w:left w:val="single" w:sz="4" w:space="0" w:color="000000"/>
              <w:bottom w:val="single" w:sz="4" w:space="0" w:color="000000"/>
              <w:right w:val="single" w:sz="4" w:space="0" w:color="000000"/>
            </w:tcBorders>
            <w:hideMark/>
          </w:tcPr>
          <w:p w14:paraId="51ACC150"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Pajamos už suteiktas mokamas paslaugas</w:t>
            </w:r>
          </w:p>
        </w:tc>
        <w:tc>
          <w:tcPr>
            <w:tcW w:w="972" w:type="dxa"/>
            <w:tcBorders>
              <w:top w:val="single" w:sz="4" w:space="0" w:color="000000"/>
              <w:left w:val="single" w:sz="4" w:space="0" w:color="000000"/>
              <w:bottom w:val="single" w:sz="4" w:space="0" w:color="000000"/>
              <w:right w:val="single" w:sz="4" w:space="0" w:color="000000"/>
            </w:tcBorders>
            <w:hideMark/>
          </w:tcPr>
          <w:p w14:paraId="6B80F207"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24 031</w:t>
            </w:r>
          </w:p>
        </w:tc>
        <w:tc>
          <w:tcPr>
            <w:tcW w:w="1540" w:type="dxa"/>
            <w:tcBorders>
              <w:top w:val="single" w:sz="4" w:space="0" w:color="000000"/>
              <w:left w:val="single" w:sz="4" w:space="0" w:color="000000"/>
              <w:bottom w:val="single" w:sz="4" w:space="0" w:color="000000"/>
              <w:right w:val="single" w:sz="4" w:space="0" w:color="auto"/>
            </w:tcBorders>
            <w:hideMark/>
          </w:tcPr>
          <w:p w14:paraId="4CD1D9D3"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16 130</w:t>
            </w:r>
          </w:p>
        </w:tc>
      </w:tr>
      <w:tr w:rsidR="0000068D" w:rsidRPr="0000068D" w14:paraId="5D26D842"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73281EA"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1.3</w:t>
            </w:r>
          </w:p>
        </w:tc>
        <w:tc>
          <w:tcPr>
            <w:tcW w:w="4785" w:type="dxa"/>
            <w:tcBorders>
              <w:top w:val="single" w:sz="4" w:space="0" w:color="000000"/>
              <w:left w:val="single" w:sz="4" w:space="0" w:color="000000"/>
              <w:bottom w:val="single" w:sz="4" w:space="0" w:color="000000"/>
              <w:right w:val="single" w:sz="4" w:space="0" w:color="000000"/>
            </w:tcBorders>
            <w:hideMark/>
          </w:tcPr>
          <w:p w14:paraId="27AEC0F5"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Darbo užmokesčiui kompensuoti</w:t>
            </w:r>
          </w:p>
        </w:tc>
        <w:tc>
          <w:tcPr>
            <w:tcW w:w="972" w:type="dxa"/>
            <w:tcBorders>
              <w:top w:val="single" w:sz="4" w:space="0" w:color="000000"/>
              <w:left w:val="single" w:sz="4" w:space="0" w:color="000000"/>
              <w:bottom w:val="single" w:sz="4" w:space="0" w:color="000000"/>
              <w:right w:val="single" w:sz="4" w:space="0" w:color="000000"/>
            </w:tcBorders>
            <w:hideMark/>
          </w:tcPr>
          <w:p w14:paraId="762D2D66"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1 665</w:t>
            </w:r>
          </w:p>
        </w:tc>
        <w:tc>
          <w:tcPr>
            <w:tcW w:w="1540" w:type="dxa"/>
            <w:tcBorders>
              <w:top w:val="single" w:sz="4" w:space="0" w:color="000000"/>
              <w:left w:val="single" w:sz="4" w:space="0" w:color="000000"/>
              <w:bottom w:val="single" w:sz="4" w:space="0" w:color="000000"/>
              <w:right w:val="single" w:sz="4" w:space="0" w:color="auto"/>
            </w:tcBorders>
            <w:hideMark/>
          </w:tcPr>
          <w:p w14:paraId="3E339D50"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1 176</w:t>
            </w:r>
          </w:p>
        </w:tc>
      </w:tr>
      <w:tr w:rsidR="0000068D" w:rsidRPr="0000068D" w14:paraId="240A3968"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6433FC8"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1.4</w:t>
            </w:r>
          </w:p>
        </w:tc>
        <w:tc>
          <w:tcPr>
            <w:tcW w:w="4785" w:type="dxa"/>
            <w:tcBorders>
              <w:top w:val="single" w:sz="4" w:space="0" w:color="000000"/>
              <w:left w:val="single" w:sz="4" w:space="0" w:color="000000"/>
              <w:bottom w:val="single" w:sz="4" w:space="0" w:color="000000"/>
              <w:right w:val="single" w:sz="4" w:space="0" w:color="000000"/>
            </w:tcBorders>
            <w:hideMark/>
          </w:tcPr>
          <w:p w14:paraId="4CF2B366"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Kitos veiklos pajamos </w:t>
            </w:r>
          </w:p>
        </w:tc>
        <w:tc>
          <w:tcPr>
            <w:tcW w:w="972" w:type="dxa"/>
            <w:tcBorders>
              <w:top w:val="single" w:sz="4" w:space="0" w:color="000000"/>
              <w:left w:val="single" w:sz="4" w:space="0" w:color="000000"/>
              <w:bottom w:val="single" w:sz="4" w:space="0" w:color="000000"/>
              <w:right w:val="single" w:sz="4" w:space="0" w:color="000000"/>
            </w:tcBorders>
            <w:hideMark/>
          </w:tcPr>
          <w:p w14:paraId="15D91E6F"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23 647</w:t>
            </w:r>
          </w:p>
        </w:tc>
        <w:tc>
          <w:tcPr>
            <w:tcW w:w="1540" w:type="dxa"/>
            <w:tcBorders>
              <w:top w:val="single" w:sz="4" w:space="0" w:color="000000"/>
              <w:left w:val="single" w:sz="4" w:space="0" w:color="000000"/>
              <w:bottom w:val="single" w:sz="4" w:space="0" w:color="000000"/>
              <w:right w:val="single" w:sz="4" w:space="0" w:color="auto"/>
            </w:tcBorders>
            <w:hideMark/>
          </w:tcPr>
          <w:p w14:paraId="45713BA6"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22 519</w:t>
            </w:r>
          </w:p>
        </w:tc>
      </w:tr>
      <w:tr w:rsidR="0000068D" w:rsidRPr="0000068D" w14:paraId="6BCFEEF4"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749060D"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1.5</w:t>
            </w:r>
          </w:p>
        </w:tc>
        <w:tc>
          <w:tcPr>
            <w:tcW w:w="4785" w:type="dxa"/>
            <w:tcBorders>
              <w:top w:val="single" w:sz="4" w:space="0" w:color="000000"/>
              <w:left w:val="single" w:sz="4" w:space="0" w:color="000000"/>
              <w:bottom w:val="single" w:sz="4" w:space="0" w:color="000000"/>
              <w:right w:val="single" w:sz="4" w:space="0" w:color="000000"/>
            </w:tcBorders>
            <w:hideMark/>
          </w:tcPr>
          <w:p w14:paraId="0779EE34" w14:textId="5521F9FA"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Panaudotų finansavimo sumų ilg</w:t>
            </w:r>
            <w:r w:rsidR="008A079E">
              <w:rPr>
                <w:rFonts w:ascii="Times New Roman" w:eastAsia="Times New Roman" w:hAnsi="Times New Roman" w:cs="Times New Roman"/>
                <w:kern w:val="0"/>
                <w:sz w:val="20"/>
                <w:szCs w:val="20"/>
                <w:lang w:eastAsia="zh-CN"/>
                <w14:ligatures w14:val="none"/>
              </w:rPr>
              <w:t xml:space="preserve">alaikiam </w:t>
            </w:r>
            <w:r w:rsidRPr="0000068D">
              <w:rPr>
                <w:rFonts w:ascii="Times New Roman" w:eastAsia="Times New Roman" w:hAnsi="Times New Roman" w:cs="Times New Roman"/>
                <w:kern w:val="0"/>
                <w:sz w:val="20"/>
                <w:szCs w:val="20"/>
                <w:lang w:eastAsia="zh-CN"/>
                <w14:ligatures w14:val="none"/>
              </w:rPr>
              <w:t>turtui įsigyti, pajamos</w:t>
            </w:r>
          </w:p>
        </w:tc>
        <w:tc>
          <w:tcPr>
            <w:tcW w:w="972" w:type="dxa"/>
            <w:tcBorders>
              <w:top w:val="single" w:sz="4" w:space="0" w:color="000000"/>
              <w:left w:val="single" w:sz="4" w:space="0" w:color="000000"/>
              <w:bottom w:val="single" w:sz="4" w:space="0" w:color="000000"/>
              <w:right w:val="single" w:sz="4" w:space="0" w:color="000000"/>
            </w:tcBorders>
            <w:hideMark/>
          </w:tcPr>
          <w:p w14:paraId="6BB3ED52"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4 109</w:t>
            </w:r>
          </w:p>
        </w:tc>
        <w:tc>
          <w:tcPr>
            <w:tcW w:w="1540" w:type="dxa"/>
            <w:tcBorders>
              <w:top w:val="single" w:sz="4" w:space="0" w:color="000000"/>
              <w:left w:val="single" w:sz="4" w:space="0" w:color="000000"/>
              <w:bottom w:val="single" w:sz="4" w:space="0" w:color="000000"/>
              <w:right w:val="single" w:sz="4" w:space="0" w:color="auto"/>
            </w:tcBorders>
            <w:hideMark/>
          </w:tcPr>
          <w:p w14:paraId="70A457F9"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8 598</w:t>
            </w:r>
          </w:p>
        </w:tc>
      </w:tr>
      <w:tr w:rsidR="0000068D" w:rsidRPr="0000068D" w14:paraId="6F47E3EA" w14:textId="77777777" w:rsidTr="0000068D">
        <w:tc>
          <w:tcPr>
            <w:tcW w:w="570" w:type="dxa"/>
            <w:tcBorders>
              <w:top w:val="single" w:sz="4" w:space="0" w:color="000000"/>
              <w:left w:val="single" w:sz="4" w:space="0" w:color="auto"/>
              <w:bottom w:val="single" w:sz="4" w:space="0" w:color="000000"/>
              <w:right w:val="single" w:sz="4" w:space="0" w:color="000000"/>
            </w:tcBorders>
          </w:tcPr>
          <w:p w14:paraId="230EFE74"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p>
        </w:tc>
        <w:tc>
          <w:tcPr>
            <w:tcW w:w="4785" w:type="dxa"/>
            <w:tcBorders>
              <w:top w:val="single" w:sz="4" w:space="0" w:color="000000"/>
              <w:left w:val="single" w:sz="4" w:space="0" w:color="000000"/>
              <w:bottom w:val="single" w:sz="4" w:space="0" w:color="000000"/>
              <w:right w:val="single" w:sz="4" w:space="0" w:color="000000"/>
            </w:tcBorders>
          </w:tcPr>
          <w:p w14:paraId="11446CB4"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p>
        </w:tc>
        <w:tc>
          <w:tcPr>
            <w:tcW w:w="972" w:type="dxa"/>
            <w:tcBorders>
              <w:top w:val="single" w:sz="4" w:space="0" w:color="000000"/>
              <w:left w:val="single" w:sz="4" w:space="0" w:color="000000"/>
              <w:bottom w:val="single" w:sz="4" w:space="0" w:color="000000"/>
              <w:right w:val="single" w:sz="4" w:space="0" w:color="000000"/>
            </w:tcBorders>
          </w:tcPr>
          <w:p w14:paraId="090AF096"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p>
        </w:tc>
        <w:tc>
          <w:tcPr>
            <w:tcW w:w="1540" w:type="dxa"/>
            <w:tcBorders>
              <w:top w:val="single" w:sz="4" w:space="0" w:color="000000"/>
              <w:left w:val="single" w:sz="4" w:space="0" w:color="000000"/>
              <w:bottom w:val="single" w:sz="4" w:space="0" w:color="000000"/>
              <w:right w:val="single" w:sz="4" w:space="0" w:color="auto"/>
            </w:tcBorders>
          </w:tcPr>
          <w:p w14:paraId="03BC7101"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p>
        </w:tc>
      </w:tr>
      <w:tr w:rsidR="0000068D" w:rsidRPr="0000068D" w14:paraId="29526CA4"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3FF7CD2"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2.</w:t>
            </w:r>
          </w:p>
        </w:tc>
        <w:tc>
          <w:tcPr>
            <w:tcW w:w="4785" w:type="dxa"/>
            <w:tcBorders>
              <w:top w:val="single" w:sz="4" w:space="0" w:color="000000"/>
              <w:left w:val="single" w:sz="4" w:space="0" w:color="000000"/>
              <w:bottom w:val="single" w:sz="4" w:space="0" w:color="000000"/>
              <w:right w:val="single" w:sz="4" w:space="0" w:color="000000"/>
            </w:tcBorders>
            <w:hideMark/>
          </w:tcPr>
          <w:p w14:paraId="6B646505" w14:textId="77777777" w:rsidR="0000068D" w:rsidRPr="0000068D" w:rsidRDefault="0000068D" w:rsidP="0000068D">
            <w:pPr>
              <w:suppressAutoHyphens/>
              <w:autoSpaceDE w:val="0"/>
              <w:spacing w:after="0" w:line="240" w:lineRule="auto"/>
              <w:rPr>
                <w:rFonts w:ascii="Times New Roman" w:eastAsia="Times New Roman" w:hAnsi="Times New Roman" w:cs="Times New Roman"/>
                <w:b/>
                <w:kern w:val="0"/>
                <w:sz w:val="20"/>
                <w:szCs w:val="20"/>
                <w:lang w:eastAsia="zh-CN"/>
                <w14:ligatures w14:val="none"/>
              </w:rPr>
            </w:pPr>
            <w:r w:rsidRPr="0000068D">
              <w:rPr>
                <w:rFonts w:ascii="Times New Roman" w:eastAsia="Times New Roman" w:hAnsi="Times New Roman" w:cs="Times New Roman"/>
                <w:b/>
                <w:kern w:val="0"/>
                <w:sz w:val="20"/>
                <w:szCs w:val="20"/>
                <w:lang w:eastAsia="zh-CN"/>
                <w14:ligatures w14:val="none"/>
              </w:rPr>
              <w:t xml:space="preserve">Pagrindinės veiklos sąnaudos      </w:t>
            </w:r>
          </w:p>
        </w:tc>
        <w:tc>
          <w:tcPr>
            <w:tcW w:w="972" w:type="dxa"/>
            <w:tcBorders>
              <w:top w:val="single" w:sz="4" w:space="0" w:color="000000"/>
              <w:left w:val="single" w:sz="4" w:space="0" w:color="000000"/>
              <w:bottom w:val="single" w:sz="4" w:space="0" w:color="000000"/>
              <w:right w:val="single" w:sz="4" w:space="0" w:color="000000"/>
            </w:tcBorders>
            <w:hideMark/>
          </w:tcPr>
          <w:p w14:paraId="05845DC4"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521 842</w:t>
            </w:r>
          </w:p>
        </w:tc>
        <w:tc>
          <w:tcPr>
            <w:tcW w:w="1540" w:type="dxa"/>
            <w:tcBorders>
              <w:top w:val="single" w:sz="4" w:space="0" w:color="000000"/>
              <w:left w:val="single" w:sz="4" w:space="0" w:color="000000"/>
              <w:bottom w:val="single" w:sz="4" w:space="0" w:color="000000"/>
              <w:right w:val="single" w:sz="4" w:space="0" w:color="auto"/>
            </w:tcBorders>
            <w:hideMark/>
          </w:tcPr>
          <w:p w14:paraId="420DDFE0"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454 546</w:t>
            </w:r>
          </w:p>
        </w:tc>
      </w:tr>
      <w:tr w:rsidR="0000068D" w:rsidRPr="0000068D" w14:paraId="179AE4E4"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5A1EA85E"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w:t>
            </w:r>
          </w:p>
        </w:tc>
        <w:tc>
          <w:tcPr>
            <w:tcW w:w="4785" w:type="dxa"/>
            <w:tcBorders>
              <w:top w:val="single" w:sz="4" w:space="0" w:color="000000"/>
              <w:left w:val="single" w:sz="4" w:space="0" w:color="000000"/>
              <w:bottom w:val="single" w:sz="4" w:space="0" w:color="000000"/>
              <w:right w:val="single" w:sz="4" w:space="0" w:color="000000"/>
            </w:tcBorders>
            <w:hideMark/>
          </w:tcPr>
          <w:p w14:paraId="652E015A"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Darbo užmokesčio sąnaudos ir socialinio draudimo sąnaudos</w:t>
            </w:r>
          </w:p>
        </w:tc>
        <w:tc>
          <w:tcPr>
            <w:tcW w:w="972" w:type="dxa"/>
            <w:tcBorders>
              <w:top w:val="single" w:sz="4" w:space="0" w:color="000000"/>
              <w:left w:val="single" w:sz="4" w:space="0" w:color="000000"/>
              <w:bottom w:val="single" w:sz="4" w:space="0" w:color="000000"/>
              <w:right w:val="single" w:sz="4" w:space="0" w:color="000000"/>
            </w:tcBorders>
            <w:hideMark/>
          </w:tcPr>
          <w:p w14:paraId="30F6C66B"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480 079</w:t>
            </w:r>
          </w:p>
        </w:tc>
        <w:tc>
          <w:tcPr>
            <w:tcW w:w="1540" w:type="dxa"/>
            <w:tcBorders>
              <w:top w:val="single" w:sz="4" w:space="0" w:color="000000"/>
              <w:left w:val="single" w:sz="4" w:space="0" w:color="000000"/>
              <w:bottom w:val="single" w:sz="4" w:space="0" w:color="000000"/>
              <w:right w:val="single" w:sz="4" w:space="0" w:color="auto"/>
            </w:tcBorders>
            <w:hideMark/>
          </w:tcPr>
          <w:p w14:paraId="0626BFDB" w14:textId="77777777" w:rsidR="0000068D" w:rsidRPr="0000068D" w:rsidRDefault="0000068D" w:rsidP="0000068D">
            <w:pPr>
              <w:suppressAutoHyphens/>
              <w:autoSpaceDE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407 411</w:t>
            </w:r>
          </w:p>
        </w:tc>
      </w:tr>
      <w:tr w:rsidR="0000068D" w:rsidRPr="0000068D" w14:paraId="18882716"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2C4BB860"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2.2</w:t>
            </w:r>
          </w:p>
        </w:tc>
        <w:tc>
          <w:tcPr>
            <w:tcW w:w="4785" w:type="dxa"/>
            <w:tcBorders>
              <w:top w:val="single" w:sz="4" w:space="0" w:color="000000"/>
              <w:left w:val="single" w:sz="4" w:space="0" w:color="000000"/>
              <w:bottom w:val="single" w:sz="4" w:space="0" w:color="000000"/>
              <w:right w:val="single" w:sz="4" w:space="0" w:color="000000"/>
            </w:tcBorders>
            <w:hideMark/>
          </w:tcPr>
          <w:p w14:paraId="6FED0188"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Ilgalaikio turto nusidėvėjimo sąnaudos </w:t>
            </w:r>
          </w:p>
        </w:tc>
        <w:tc>
          <w:tcPr>
            <w:tcW w:w="972" w:type="dxa"/>
            <w:tcBorders>
              <w:top w:val="single" w:sz="4" w:space="0" w:color="000000"/>
              <w:left w:val="single" w:sz="4" w:space="0" w:color="000000"/>
              <w:bottom w:val="single" w:sz="4" w:space="0" w:color="000000"/>
              <w:right w:val="single" w:sz="4" w:space="0" w:color="000000"/>
            </w:tcBorders>
            <w:hideMark/>
          </w:tcPr>
          <w:p w14:paraId="7260A342"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6 696</w:t>
            </w:r>
          </w:p>
        </w:tc>
        <w:tc>
          <w:tcPr>
            <w:tcW w:w="1540" w:type="dxa"/>
            <w:tcBorders>
              <w:top w:val="single" w:sz="4" w:space="0" w:color="000000"/>
              <w:left w:val="single" w:sz="4" w:space="0" w:color="000000"/>
              <w:bottom w:val="single" w:sz="4" w:space="0" w:color="000000"/>
              <w:right w:val="single" w:sz="4" w:space="0" w:color="auto"/>
            </w:tcBorders>
            <w:hideMark/>
          </w:tcPr>
          <w:p w14:paraId="006407B4"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13 427</w:t>
            </w:r>
          </w:p>
        </w:tc>
      </w:tr>
      <w:tr w:rsidR="0000068D" w:rsidRPr="0000068D" w14:paraId="0DE2D7D8"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3A502E4B"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2.3.</w:t>
            </w:r>
          </w:p>
        </w:tc>
        <w:tc>
          <w:tcPr>
            <w:tcW w:w="4785" w:type="dxa"/>
            <w:tcBorders>
              <w:top w:val="single" w:sz="4" w:space="0" w:color="000000"/>
              <w:left w:val="single" w:sz="4" w:space="0" w:color="000000"/>
              <w:bottom w:val="single" w:sz="4" w:space="0" w:color="000000"/>
              <w:right w:val="single" w:sz="4" w:space="0" w:color="000000"/>
            </w:tcBorders>
            <w:hideMark/>
          </w:tcPr>
          <w:p w14:paraId="310CB70A"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Remonto ir eksploatacijos sąnaudos </w:t>
            </w:r>
          </w:p>
        </w:tc>
        <w:tc>
          <w:tcPr>
            <w:tcW w:w="972" w:type="dxa"/>
            <w:tcBorders>
              <w:top w:val="single" w:sz="4" w:space="0" w:color="000000"/>
              <w:left w:val="single" w:sz="4" w:space="0" w:color="000000"/>
              <w:bottom w:val="single" w:sz="4" w:space="0" w:color="000000"/>
              <w:right w:val="single" w:sz="4" w:space="0" w:color="000000"/>
            </w:tcBorders>
            <w:hideMark/>
          </w:tcPr>
          <w:p w14:paraId="4FD6C4BC"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4 211</w:t>
            </w:r>
          </w:p>
        </w:tc>
        <w:tc>
          <w:tcPr>
            <w:tcW w:w="1540" w:type="dxa"/>
            <w:tcBorders>
              <w:top w:val="single" w:sz="4" w:space="0" w:color="000000"/>
              <w:left w:val="single" w:sz="4" w:space="0" w:color="000000"/>
              <w:bottom w:val="single" w:sz="4" w:space="0" w:color="000000"/>
              <w:right w:val="single" w:sz="4" w:space="0" w:color="auto"/>
            </w:tcBorders>
            <w:hideMark/>
          </w:tcPr>
          <w:p w14:paraId="7D4652C9"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2 522</w:t>
            </w:r>
          </w:p>
        </w:tc>
      </w:tr>
      <w:tr w:rsidR="0000068D" w:rsidRPr="0000068D" w14:paraId="4368CFB8"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527F1F75"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2.4</w:t>
            </w:r>
          </w:p>
        </w:tc>
        <w:tc>
          <w:tcPr>
            <w:tcW w:w="4785" w:type="dxa"/>
            <w:tcBorders>
              <w:top w:val="single" w:sz="4" w:space="0" w:color="000000"/>
              <w:left w:val="single" w:sz="4" w:space="0" w:color="000000"/>
              <w:bottom w:val="single" w:sz="4" w:space="0" w:color="000000"/>
              <w:right w:val="single" w:sz="4" w:space="0" w:color="000000"/>
            </w:tcBorders>
            <w:hideMark/>
          </w:tcPr>
          <w:p w14:paraId="71E6A8DD"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Komunalinių paslaugų ir ryšių sąnaudos</w:t>
            </w:r>
          </w:p>
        </w:tc>
        <w:tc>
          <w:tcPr>
            <w:tcW w:w="972" w:type="dxa"/>
            <w:tcBorders>
              <w:top w:val="single" w:sz="4" w:space="0" w:color="000000"/>
              <w:left w:val="single" w:sz="4" w:space="0" w:color="000000"/>
              <w:bottom w:val="single" w:sz="4" w:space="0" w:color="000000"/>
              <w:right w:val="single" w:sz="4" w:space="0" w:color="000000"/>
            </w:tcBorders>
            <w:hideMark/>
          </w:tcPr>
          <w:p w14:paraId="38E90C90"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13 369</w:t>
            </w:r>
          </w:p>
        </w:tc>
        <w:tc>
          <w:tcPr>
            <w:tcW w:w="1540" w:type="dxa"/>
            <w:tcBorders>
              <w:top w:val="single" w:sz="4" w:space="0" w:color="000000"/>
              <w:left w:val="single" w:sz="4" w:space="0" w:color="000000"/>
              <w:bottom w:val="single" w:sz="4" w:space="0" w:color="000000"/>
              <w:right w:val="single" w:sz="4" w:space="0" w:color="auto"/>
            </w:tcBorders>
            <w:hideMark/>
          </w:tcPr>
          <w:p w14:paraId="5F93C7E7"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13 935</w:t>
            </w:r>
          </w:p>
        </w:tc>
      </w:tr>
      <w:tr w:rsidR="0000068D" w:rsidRPr="0000068D" w14:paraId="4355F16C"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26F5A7C7"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2.6</w:t>
            </w:r>
          </w:p>
        </w:tc>
        <w:tc>
          <w:tcPr>
            <w:tcW w:w="4785" w:type="dxa"/>
            <w:tcBorders>
              <w:top w:val="single" w:sz="4" w:space="0" w:color="000000"/>
              <w:left w:val="single" w:sz="4" w:space="0" w:color="000000"/>
              <w:bottom w:val="single" w:sz="4" w:space="0" w:color="000000"/>
              <w:right w:val="single" w:sz="4" w:space="0" w:color="000000"/>
            </w:tcBorders>
            <w:hideMark/>
          </w:tcPr>
          <w:p w14:paraId="39324048"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Transporto sąnaudos </w:t>
            </w:r>
          </w:p>
        </w:tc>
        <w:tc>
          <w:tcPr>
            <w:tcW w:w="972" w:type="dxa"/>
            <w:tcBorders>
              <w:top w:val="single" w:sz="4" w:space="0" w:color="000000"/>
              <w:left w:val="single" w:sz="4" w:space="0" w:color="000000"/>
              <w:bottom w:val="single" w:sz="4" w:space="0" w:color="000000"/>
              <w:right w:val="single" w:sz="4" w:space="0" w:color="000000"/>
            </w:tcBorders>
            <w:hideMark/>
          </w:tcPr>
          <w:p w14:paraId="57D8CC77"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2 406</w:t>
            </w:r>
          </w:p>
        </w:tc>
        <w:tc>
          <w:tcPr>
            <w:tcW w:w="1540" w:type="dxa"/>
            <w:tcBorders>
              <w:top w:val="single" w:sz="4" w:space="0" w:color="000000"/>
              <w:left w:val="single" w:sz="4" w:space="0" w:color="000000"/>
              <w:bottom w:val="single" w:sz="4" w:space="0" w:color="000000"/>
              <w:right w:val="single" w:sz="4" w:space="0" w:color="auto"/>
            </w:tcBorders>
            <w:hideMark/>
          </w:tcPr>
          <w:p w14:paraId="3328E7EB"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1 612</w:t>
            </w:r>
          </w:p>
        </w:tc>
      </w:tr>
      <w:tr w:rsidR="0000068D" w:rsidRPr="0000068D" w14:paraId="425C7878"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531B87E9"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2.7</w:t>
            </w:r>
          </w:p>
        </w:tc>
        <w:tc>
          <w:tcPr>
            <w:tcW w:w="4785" w:type="dxa"/>
            <w:tcBorders>
              <w:top w:val="single" w:sz="4" w:space="0" w:color="000000"/>
              <w:left w:val="single" w:sz="4" w:space="0" w:color="000000"/>
              <w:bottom w:val="single" w:sz="4" w:space="0" w:color="000000"/>
              <w:right w:val="single" w:sz="4" w:space="0" w:color="000000"/>
            </w:tcBorders>
            <w:hideMark/>
          </w:tcPr>
          <w:p w14:paraId="6239E104"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Darbuotojų kvalifikacijos kėlimo sąnaudos </w:t>
            </w:r>
          </w:p>
        </w:tc>
        <w:tc>
          <w:tcPr>
            <w:tcW w:w="972" w:type="dxa"/>
            <w:tcBorders>
              <w:top w:val="single" w:sz="4" w:space="0" w:color="000000"/>
              <w:left w:val="single" w:sz="4" w:space="0" w:color="000000"/>
              <w:bottom w:val="single" w:sz="4" w:space="0" w:color="000000"/>
              <w:right w:val="single" w:sz="4" w:space="0" w:color="000000"/>
            </w:tcBorders>
            <w:hideMark/>
          </w:tcPr>
          <w:p w14:paraId="617A3B74"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498</w:t>
            </w:r>
          </w:p>
        </w:tc>
        <w:tc>
          <w:tcPr>
            <w:tcW w:w="1540" w:type="dxa"/>
            <w:tcBorders>
              <w:top w:val="single" w:sz="4" w:space="0" w:color="000000"/>
              <w:left w:val="single" w:sz="4" w:space="0" w:color="000000"/>
              <w:bottom w:val="single" w:sz="4" w:space="0" w:color="000000"/>
              <w:right w:val="single" w:sz="4" w:space="0" w:color="auto"/>
            </w:tcBorders>
            <w:hideMark/>
          </w:tcPr>
          <w:p w14:paraId="2947CBA6"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535</w:t>
            </w:r>
          </w:p>
        </w:tc>
      </w:tr>
      <w:tr w:rsidR="0000068D" w:rsidRPr="0000068D" w14:paraId="667FCDF8"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70867346"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2.8</w:t>
            </w:r>
          </w:p>
        </w:tc>
        <w:tc>
          <w:tcPr>
            <w:tcW w:w="4785" w:type="dxa"/>
            <w:tcBorders>
              <w:top w:val="single" w:sz="4" w:space="0" w:color="000000"/>
              <w:left w:val="single" w:sz="4" w:space="0" w:color="000000"/>
              <w:bottom w:val="single" w:sz="4" w:space="0" w:color="000000"/>
              <w:right w:val="single" w:sz="4" w:space="0" w:color="000000"/>
            </w:tcBorders>
            <w:hideMark/>
          </w:tcPr>
          <w:p w14:paraId="710142E8"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Kit</w:t>
            </w:r>
            <w:r w:rsidRPr="0000068D">
              <w:rPr>
                <w:rFonts w:ascii="Times New Roman" w:eastAsia="Times New Roman" w:hAnsi="Times New Roman" w:cs="Times New Roman"/>
                <w:bCs/>
                <w:kern w:val="0"/>
                <w:sz w:val="20"/>
                <w:szCs w:val="20"/>
                <w:lang w:eastAsia="zh-CN"/>
                <w14:ligatures w14:val="none"/>
              </w:rPr>
              <w:t xml:space="preserve">ų paslaugų sąnaudos (laboratoriniai </w:t>
            </w:r>
            <w:proofErr w:type="spellStart"/>
            <w:r w:rsidRPr="0000068D">
              <w:rPr>
                <w:rFonts w:ascii="Times New Roman" w:eastAsia="Times New Roman" w:hAnsi="Times New Roman" w:cs="Times New Roman"/>
                <w:bCs/>
                <w:kern w:val="0"/>
                <w:sz w:val="20"/>
                <w:szCs w:val="20"/>
                <w:lang w:eastAsia="zh-CN"/>
                <w14:ligatures w14:val="none"/>
              </w:rPr>
              <w:t>tyrimai,medikamentai</w:t>
            </w:r>
            <w:proofErr w:type="spellEnd"/>
            <w:r w:rsidRPr="0000068D">
              <w:rPr>
                <w:rFonts w:ascii="Times New Roman" w:eastAsia="Times New Roman" w:hAnsi="Times New Roman" w:cs="Times New Roman"/>
                <w:bCs/>
                <w:kern w:val="0"/>
                <w:sz w:val="20"/>
                <w:szCs w:val="20"/>
                <w:lang w:eastAsia="zh-CN"/>
                <w14:ligatures w14:val="none"/>
              </w:rPr>
              <w:t>)</w:t>
            </w:r>
          </w:p>
        </w:tc>
        <w:tc>
          <w:tcPr>
            <w:tcW w:w="972" w:type="dxa"/>
            <w:tcBorders>
              <w:top w:val="single" w:sz="4" w:space="0" w:color="000000"/>
              <w:left w:val="single" w:sz="4" w:space="0" w:color="000000"/>
              <w:bottom w:val="single" w:sz="4" w:space="0" w:color="000000"/>
              <w:right w:val="single" w:sz="4" w:space="0" w:color="000000"/>
            </w:tcBorders>
            <w:hideMark/>
          </w:tcPr>
          <w:p w14:paraId="5870AF7F"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1 776</w:t>
            </w:r>
          </w:p>
        </w:tc>
        <w:tc>
          <w:tcPr>
            <w:tcW w:w="1540" w:type="dxa"/>
            <w:tcBorders>
              <w:top w:val="single" w:sz="4" w:space="0" w:color="000000"/>
              <w:left w:val="single" w:sz="4" w:space="0" w:color="000000"/>
              <w:bottom w:val="single" w:sz="4" w:space="0" w:color="000000"/>
              <w:right w:val="single" w:sz="4" w:space="0" w:color="auto"/>
            </w:tcBorders>
            <w:hideMark/>
          </w:tcPr>
          <w:p w14:paraId="760986A8"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4 547</w:t>
            </w:r>
          </w:p>
        </w:tc>
      </w:tr>
      <w:tr w:rsidR="0000068D" w:rsidRPr="0000068D" w14:paraId="640F67D9"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500D9582"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2.9</w:t>
            </w:r>
          </w:p>
        </w:tc>
        <w:tc>
          <w:tcPr>
            <w:tcW w:w="4785" w:type="dxa"/>
            <w:tcBorders>
              <w:top w:val="single" w:sz="4" w:space="0" w:color="000000"/>
              <w:left w:val="single" w:sz="4" w:space="0" w:color="000000"/>
              <w:bottom w:val="single" w:sz="4" w:space="0" w:color="000000"/>
              <w:right w:val="single" w:sz="4" w:space="0" w:color="000000"/>
            </w:tcBorders>
            <w:hideMark/>
          </w:tcPr>
          <w:p w14:paraId="342D8414"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proofErr w:type="spellStart"/>
            <w:r w:rsidRPr="0000068D">
              <w:rPr>
                <w:rFonts w:ascii="Times New Roman" w:eastAsia="Times New Roman" w:hAnsi="Times New Roman" w:cs="Times New Roman"/>
                <w:kern w:val="0"/>
                <w:sz w:val="20"/>
                <w:szCs w:val="20"/>
                <w:lang w:val="en-US" w:eastAsia="zh-CN"/>
                <w14:ligatures w14:val="none"/>
              </w:rPr>
              <w:t>Draudimo</w:t>
            </w:r>
            <w:proofErr w:type="spellEnd"/>
            <w:r w:rsidRPr="0000068D">
              <w:rPr>
                <w:rFonts w:ascii="Times New Roman" w:eastAsia="Times New Roman" w:hAnsi="Times New Roman" w:cs="Times New Roman"/>
                <w:kern w:val="0"/>
                <w:sz w:val="20"/>
                <w:szCs w:val="20"/>
                <w:lang w:eastAsia="zh-CN"/>
                <w14:ligatures w14:val="none"/>
              </w:rPr>
              <w:t xml:space="preserve"> sąnaudos</w:t>
            </w:r>
            <w:r w:rsidRPr="0000068D">
              <w:rPr>
                <w:rFonts w:ascii="Times New Roman" w:eastAsia="Times New Roman" w:hAnsi="Times New Roman" w:cs="Times New Roman"/>
                <w:bCs/>
                <w:kern w:val="0"/>
                <w:sz w:val="20"/>
                <w:szCs w:val="20"/>
                <w:lang w:eastAsia="zh-CN"/>
                <w14:ligatures w14:val="none"/>
              </w:rPr>
              <w:t xml:space="preserve"> </w:t>
            </w:r>
          </w:p>
        </w:tc>
        <w:tc>
          <w:tcPr>
            <w:tcW w:w="972" w:type="dxa"/>
            <w:tcBorders>
              <w:top w:val="single" w:sz="4" w:space="0" w:color="000000"/>
              <w:left w:val="single" w:sz="4" w:space="0" w:color="000000"/>
              <w:bottom w:val="single" w:sz="4" w:space="0" w:color="000000"/>
              <w:right w:val="single" w:sz="4" w:space="0" w:color="000000"/>
            </w:tcBorders>
            <w:hideMark/>
          </w:tcPr>
          <w:p w14:paraId="5130C3AA"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1 032</w:t>
            </w:r>
          </w:p>
        </w:tc>
        <w:tc>
          <w:tcPr>
            <w:tcW w:w="1540" w:type="dxa"/>
            <w:tcBorders>
              <w:top w:val="single" w:sz="4" w:space="0" w:color="000000"/>
              <w:left w:val="single" w:sz="4" w:space="0" w:color="000000"/>
              <w:bottom w:val="single" w:sz="4" w:space="0" w:color="000000"/>
              <w:right w:val="single" w:sz="4" w:space="0" w:color="auto"/>
            </w:tcBorders>
            <w:hideMark/>
          </w:tcPr>
          <w:p w14:paraId="56CF26C6"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863</w:t>
            </w:r>
          </w:p>
        </w:tc>
      </w:tr>
      <w:tr w:rsidR="0000068D" w:rsidRPr="0000068D" w14:paraId="010544ED" w14:textId="77777777" w:rsidTr="0000068D">
        <w:trPr>
          <w:trHeight w:val="290"/>
        </w:trPr>
        <w:tc>
          <w:tcPr>
            <w:tcW w:w="570" w:type="dxa"/>
            <w:tcBorders>
              <w:top w:val="single" w:sz="4" w:space="0" w:color="000000"/>
              <w:left w:val="single" w:sz="4" w:space="0" w:color="auto"/>
              <w:bottom w:val="single" w:sz="4" w:space="0" w:color="000000"/>
              <w:right w:val="single" w:sz="4" w:space="0" w:color="000000"/>
            </w:tcBorders>
            <w:hideMark/>
          </w:tcPr>
          <w:p w14:paraId="3E0FDB94"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2.10</w:t>
            </w:r>
          </w:p>
        </w:tc>
        <w:tc>
          <w:tcPr>
            <w:tcW w:w="4785" w:type="dxa"/>
            <w:tcBorders>
              <w:top w:val="single" w:sz="4" w:space="0" w:color="000000"/>
              <w:left w:val="single" w:sz="4" w:space="0" w:color="000000"/>
              <w:bottom w:val="single" w:sz="4" w:space="0" w:color="000000"/>
              <w:right w:val="single" w:sz="4" w:space="0" w:color="000000"/>
            </w:tcBorders>
            <w:hideMark/>
          </w:tcPr>
          <w:p w14:paraId="01679E40"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Kanceliarinės sąnaudos</w:t>
            </w:r>
          </w:p>
        </w:tc>
        <w:tc>
          <w:tcPr>
            <w:tcW w:w="972" w:type="dxa"/>
            <w:tcBorders>
              <w:top w:val="single" w:sz="4" w:space="0" w:color="000000"/>
              <w:left w:val="single" w:sz="4" w:space="0" w:color="000000"/>
              <w:bottom w:val="single" w:sz="4" w:space="0" w:color="000000"/>
              <w:right w:val="single" w:sz="4" w:space="0" w:color="000000"/>
            </w:tcBorders>
            <w:hideMark/>
          </w:tcPr>
          <w:p w14:paraId="7F2EBCC9"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2 350</w:t>
            </w:r>
          </w:p>
        </w:tc>
        <w:tc>
          <w:tcPr>
            <w:tcW w:w="1540" w:type="dxa"/>
            <w:tcBorders>
              <w:top w:val="single" w:sz="4" w:space="0" w:color="000000"/>
              <w:left w:val="single" w:sz="4" w:space="0" w:color="000000"/>
              <w:bottom w:val="single" w:sz="4" w:space="0" w:color="000000"/>
              <w:right w:val="single" w:sz="4" w:space="0" w:color="auto"/>
            </w:tcBorders>
            <w:hideMark/>
          </w:tcPr>
          <w:p w14:paraId="3F0D6C6C"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2 260</w:t>
            </w:r>
          </w:p>
        </w:tc>
      </w:tr>
      <w:tr w:rsidR="0000068D" w:rsidRPr="0000068D" w14:paraId="4B299F0D" w14:textId="77777777" w:rsidTr="0000068D">
        <w:trPr>
          <w:trHeight w:val="290"/>
        </w:trPr>
        <w:tc>
          <w:tcPr>
            <w:tcW w:w="570" w:type="dxa"/>
            <w:tcBorders>
              <w:top w:val="single" w:sz="4" w:space="0" w:color="000000"/>
              <w:left w:val="single" w:sz="4" w:space="0" w:color="auto"/>
              <w:bottom w:val="single" w:sz="4" w:space="0" w:color="000000"/>
              <w:right w:val="single" w:sz="4" w:space="0" w:color="000000"/>
            </w:tcBorders>
            <w:hideMark/>
          </w:tcPr>
          <w:p w14:paraId="4231FBD5"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2.11</w:t>
            </w:r>
          </w:p>
        </w:tc>
        <w:tc>
          <w:tcPr>
            <w:tcW w:w="4785" w:type="dxa"/>
            <w:tcBorders>
              <w:top w:val="single" w:sz="4" w:space="0" w:color="000000"/>
              <w:left w:val="single" w:sz="4" w:space="0" w:color="000000"/>
              <w:bottom w:val="single" w:sz="4" w:space="0" w:color="000000"/>
              <w:right w:val="single" w:sz="4" w:space="0" w:color="000000"/>
            </w:tcBorders>
            <w:hideMark/>
          </w:tcPr>
          <w:p w14:paraId="1296FC04"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Banko paslaugų sąnaudos</w:t>
            </w:r>
          </w:p>
        </w:tc>
        <w:tc>
          <w:tcPr>
            <w:tcW w:w="972" w:type="dxa"/>
            <w:tcBorders>
              <w:top w:val="single" w:sz="4" w:space="0" w:color="000000"/>
              <w:left w:val="single" w:sz="4" w:space="0" w:color="000000"/>
              <w:bottom w:val="single" w:sz="4" w:space="0" w:color="000000"/>
              <w:right w:val="single" w:sz="4" w:space="0" w:color="000000"/>
            </w:tcBorders>
            <w:hideMark/>
          </w:tcPr>
          <w:p w14:paraId="454ED808"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249</w:t>
            </w:r>
          </w:p>
        </w:tc>
        <w:tc>
          <w:tcPr>
            <w:tcW w:w="1540" w:type="dxa"/>
            <w:tcBorders>
              <w:top w:val="single" w:sz="4" w:space="0" w:color="000000"/>
              <w:left w:val="single" w:sz="4" w:space="0" w:color="000000"/>
              <w:bottom w:val="single" w:sz="4" w:space="0" w:color="000000"/>
              <w:right w:val="single" w:sz="4" w:space="0" w:color="auto"/>
            </w:tcBorders>
            <w:hideMark/>
          </w:tcPr>
          <w:p w14:paraId="7CC275AE"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217</w:t>
            </w:r>
          </w:p>
        </w:tc>
      </w:tr>
      <w:tr w:rsidR="0000068D" w:rsidRPr="0000068D" w14:paraId="753E2738" w14:textId="77777777" w:rsidTr="0000068D">
        <w:trPr>
          <w:trHeight w:val="290"/>
        </w:trPr>
        <w:tc>
          <w:tcPr>
            <w:tcW w:w="570" w:type="dxa"/>
            <w:tcBorders>
              <w:top w:val="single" w:sz="4" w:space="0" w:color="000000"/>
              <w:left w:val="single" w:sz="4" w:space="0" w:color="auto"/>
              <w:bottom w:val="single" w:sz="4" w:space="0" w:color="000000"/>
              <w:right w:val="single" w:sz="4" w:space="0" w:color="000000"/>
            </w:tcBorders>
            <w:hideMark/>
          </w:tcPr>
          <w:p w14:paraId="16C7A5E5"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2.14</w:t>
            </w:r>
          </w:p>
        </w:tc>
        <w:tc>
          <w:tcPr>
            <w:tcW w:w="4785" w:type="dxa"/>
            <w:tcBorders>
              <w:top w:val="single" w:sz="4" w:space="0" w:color="000000"/>
              <w:left w:val="single" w:sz="4" w:space="0" w:color="000000"/>
              <w:bottom w:val="single" w:sz="4" w:space="0" w:color="000000"/>
              <w:right w:val="single" w:sz="4" w:space="0" w:color="000000"/>
            </w:tcBorders>
            <w:hideMark/>
          </w:tcPr>
          <w:p w14:paraId="0433F273"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Darbuotojų skatinimo sąnaudos</w:t>
            </w:r>
          </w:p>
        </w:tc>
        <w:tc>
          <w:tcPr>
            <w:tcW w:w="972" w:type="dxa"/>
            <w:tcBorders>
              <w:top w:val="single" w:sz="4" w:space="0" w:color="000000"/>
              <w:left w:val="single" w:sz="4" w:space="0" w:color="000000"/>
              <w:bottom w:val="single" w:sz="4" w:space="0" w:color="000000"/>
              <w:right w:val="single" w:sz="4" w:space="0" w:color="000000"/>
            </w:tcBorders>
            <w:hideMark/>
          </w:tcPr>
          <w:p w14:paraId="57E8D85A"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3 800</w:t>
            </w:r>
          </w:p>
        </w:tc>
        <w:tc>
          <w:tcPr>
            <w:tcW w:w="1540" w:type="dxa"/>
            <w:tcBorders>
              <w:top w:val="single" w:sz="4" w:space="0" w:color="000000"/>
              <w:left w:val="single" w:sz="4" w:space="0" w:color="000000"/>
              <w:bottom w:val="single" w:sz="4" w:space="0" w:color="000000"/>
              <w:right w:val="single" w:sz="4" w:space="0" w:color="auto"/>
            </w:tcBorders>
            <w:hideMark/>
          </w:tcPr>
          <w:p w14:paraId="1AC0E5D7"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0</w:t>
            </w:r>
          </w:p>
        </w:tc>
      </w:tr>
      <w:tr w:rsidR="0000068D" w:rsidRPr="0000068D" w14:paraId="5E1F5D8D" w14:textId="77777777" w:rsidTr="0000068D">
        <w:trPr>
          <w:trHeight w:val="187"/>
        </w:trPr>
        <w:tc>
          <w:tcPr>
            <w:tcW w:w="570" w:type="dxa"/>
            <w:tcBorders>
              <w:top w:val="single" w:sz="4" w:space="0" w:color="000000"/>
              <w:left w:val="single" w:sz="4" w:space="0" w:color="auto"/>
              <w:bottom w:val="single" w:sz="4" w:space="0" w:color="000000"/>
              <w:right w:val="single" w:sz="4" w:space="0" w:color="000000"/>
            </w:tcBorders>
            <w:hideMark/>
          </w:tcPr>
          <w:p w14:paraId="6C737F6F"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2.15</w:t>
            </w:r>
          </w:p>
        </w:tc>
        <w:tc>
          <w:tcPr>
            <w:tcW w:w="4785" w:type="dxa"/>
            <w:tcBorders>
              <w:top w:val="single" w:sz="4" w:space="0" w:color="000000"/>
              <w:left w:val="single" w:sz="4" w:space="0" w:color="000000"/>
              <w:bottom w:val="single" w:sz="4" w:space="0" w:color="000000"/>
              <w:right w:val="single" w:sz="4" w:space="0" w:color="000000"/>
            </w:tcBorders>
            <w:hideMark/>
          </w:tcPr>
          <w:p w14:paraId="25ECBB57"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Teismų sąnaudos</w:t>
            </w:r>
          </w:p>
        </w:tc>
        <w:tc>
          <w:tcPr>
            <w:tcW w:w="972" w:type="dxa"/>
            <w:tcBorders>
              <w:top w:val="single" w:sz="4" w:space="0" w:color="000000"/>
              <w:left w:val="single" w:sz="4" w:space="0" w:color="000000"/>
              <w:bottom w:val="single" w:sz="4" w:space="0" w:color="000000"/>
              <w:right w:val="single" w:sz="4" w:space="0" w:color="000000"/>
            </w:tcBorders>
            <w:hideMark/>
          </w:tcPr>
          <w:p w14:paraId="05DBAF62"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726</w:t>
            </w:r>
          </w:p>
        </w:tc>
        <w:tc>
          <w:tcPr>
            <w:tcW w:w="1540" w:type="dxa"/>
            <w:tcBorders>
              <w:top w:val="single" w:sz="4" w:space="0" w:color="000000"/>
              <w:left w:val="single" w:sz="4" w:space="0" w:color="000000"/>
              <w:bottom w:val="single" w:sz="4" w:space="0" w:color="000000"/>
              <w:right w:val="single" w:sz="4" w:space="0" w:color="auto"/>
            </w:tcBorders>
            <w:hideMark/>
          </w:tcPr>
          <w:p w14:paraId="57E3ED9C"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3 993</w:t>
            </w:r>
          </w:p>
        </w:tc>
      </w:tr>
      <w:tr w:rsidR="0000068D" w:rsidRPr="0000068D" w14:paraId="5B8AC881" w14:textId="77777777" w:rsidTr="0000068D">
        <w:tc>
          <w:tcPr>
            <w:tcW w:w="570" w:type="dxa"/>
            <w:tcBorders>
              <w:top w:val="single" w:sz="4" w:space="0" w:color="000000"/>
              <w:left w:val="single" w:sz="4" w:space="0" w:color="auto"/>
              <w:bottom w:val="single" w:sz="4" w:space="0" w:color="000000"/>
              <w:right w:val="single" w:sz="4" w:space="0" w:color="000000"/>
            </w:tcBorders>
            <w:hideMark/>
          </w:tcPr>
          <w:p w14:paraId="7454C8EE" w14:textId="77777777" w:rsidR="0000068D" w:rsidRPr="0000068D" w:rsidRDefault="0000068D" w:rsidP="0000068D">
            <w:pPr>
              <w:suppressAutoHyphens/>
              <w:autoSpaceDE w:val="0"/>
              <w:spacing w:after="0" w:line="240" w:lineRule="auto"/>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2.11</w:t>
            </w:r>
          </w:p>
        </w:tc>
        <w:tc>
          <w:tcPr>
            <w:tcW w:w="4785" w:type="dxa"/>
            <w:tcBorders>
              <w:top w:val="single" w:sz="4" w:space="0" w:color="000000"/>
              <w:left w:val="single" w:sz="4" w:space="0" w:color="000000"/>
              <w:bottom w:val="single" w:sz="4" w:space="0" w:color="000000"/>
              <w:right w:val="single" w:sz="4" w:space="0" w:color="000000"/>
            </w:tcBorders>
            <w:hideMark/>
          </w:tcPr>
          <w:p w14:paraId="73AD4313"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kern w:val="0"/>
                <w:sz w:val="20"/>
                <w:szCs w:val="20"/>
                <w:lang w:eastAsia="zh-CN"/>
                <w14:ligatures w14:val="none"/>
              </w:rPr>
              <w:t xml:space="preserve">Kitos veiklos sąnaudos </w:t>
            </w:r>
          </w:p>
        </w:tc>
        <w:tc>
          <w:tcPr>
            <w:tcW w:w="972" w:type="dxa"/>
            <w:tcBorders>
              <w:top w:val="single" w:sz="4" w:space="0" w:color="000000"/>
              <w:left w:val="single" w:sz="4" w:space="0" w:color="000000"/>
              <w:bottom w:val="single" w:sz="4" w:space="0" w:color="000000"/>
              <w:right w:val="single" w:sz="4" w:space="0" w:color="000000"/>
            </w:tcBorders>
            <w:hideMark/>
          </w:tcPr>
          <w:p w14:paraId="58F33067"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4 650</w:t>
            </w:r>
          </w:p>
        </w:tc>
        <w:tc>
          <w:tcPr>
            <w:tcW w:w="1540" w:type="dxa"/>
            <w:tcBorders>
              <w:top w:val="single" w:sz="4" w:space="0" w:color="000000"/>
              <w:left w:val="single" w:sz="4" w:space="0" w:color="000000"/>
              <w:bottom w:val="single" w:sz="4" w:space="0" w:color="000000"/>
              <w:right w:val="single" w:sz="4" w:space="0" w:color="auto"/>
            </w:tcBorders>
            <w:hideMark/>
          </w:tcPr>
          <w:p w14:paraId="0494CD0B"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3 224</w:t>
            </w:r>
          </w:p>
        </w:tc>
      </w:tr>
      <w:tr w:rsidR="0000068D" w:rsidRPr="0000068D" w14:paraId="398EE878" w14:textId="77777777" w:rsidTr="0000068D">
        <w:trPr>
          <w:trHeight w:val="328"/>
        </w:trPr>
        <w:tc>
          <w:tcPr>
            <w:tcW w:w="570" w:type="dxa"/>
            <w:tcBorders>
              <w:top w:val="single" w:sz="4" w:space="0" w:color="000000"/>
              <w:left w:val="single" w:sz="4" w:space="0" w:color="auto"/>
              <w:bottom w:val="single" w:sz="4" w:space="0" w:color="000000"/>
              <w:right w:val="single" w:sz="4" w:space="0" w:color="000000"/>
            </w:tcBorders>
          </w:tcPr>
          <w:p w14:paraId="763AEED4"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bCs/>
                <w:kern w:val="0"/>
                <w:sz w:val="20"/>
                <w:szCs w:val="20"/>
                <w:lang w:eastAsia="zh-CN"/>
                <w14:ligatures w14:val="none"/>
              </w:rPr>
            </w:pPr>
          </w:p>
        </w:tc>
        <w:tc>
          <w:tcPr>
            <w:tcW w:w="4785" w:type="dxa"/>
            <w:tcBorders>
              <w:top w:val="single" w:sz="4" w:space="0" w:color="000000"/>
              <w:left w:val="single" w:sz="4" w:space="0" w:color="000000"/>
              <w:bottom w:val="single" w:sz="4" w:space="0" w:color="000000"/>
              <w:right w:val="single" w:sz="4" w:space="0" w:color="000000"/>
            </w:tcBorders>
            <w:hideMark/>
          </w:tcPr>
          <w:p w14:paraId="4DE91F6B"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kern w:val="0"/>
                <w:sz w:val="20"/>
                <w:szCs w:val="20"/>
                <w:lang w:eastAsia="zh-CN"/>
                <w14:ligatures w14:val="none"/>
              </w:rPr>
            </w:pPr>
            <w:r w:rsidRPr="0000068D">
              <w:rPr>
                <w:rFonts w:ascii="Times New Roman" w:eastAsia="Times New Roman" w:hAnsi="Times New Roman" w:cs="Times New Roman"/>
                <w:b/>
                <w:kern w:val="0"/>
                <w:sz w:val="20"/>
                <w:szCs w:val="20"/>
                <w:lang w:eastAsia="zh-CN"/>
                <w14:ligatures w14:val="none"/>
              </w:rPr>
              <w:t>Pagrindinės veiklos rezultatas (1-2)</w:t>
            </w:r>
          </w:p>
        </w:tc>
        <w:tc>
          <w:tcPr>
            <w:tcW w:w="972" w:type="dxa"/>
            <w:tcBorders>
              <w:top w:val="single" w:sz="4" w:space="0" w:color="000000"/>
              <w:left w:val="single" w:sz="4" w:space="0" w:color="000000"/>
              <w:bottom w:val="single" w:sz="4" w:space="0" w:color="000000"/>
              <w:right w:val="single" w:sz="4" w:space="0" w:color="000000"/>
            </w:tcBorders>
            <w:hideMark/>
          </w:tcPr>
          <w:p w14:paraId="03673500"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8 772</w:t>
            </w:r>
          </w:p>
        </w:tc>
        <w:tc>
          <w:tcPr>
            <w:tcW w:w="1540" w:type="dxa"/>
            <w:tcBorders>
              <w:top w:val="single" w:sz="4" w:space="0" w:color="000000"/>
              <w:left w:val="single" w:sz="4" w:space="0" w:color="000000"/>
              <w:bottom w:val="single" w:sz="4" w:space="0" w:color="000000"/>
              <w:right w:val="single" w:sz="4" w:space="0" w:color="auto"/>
            </w:tcBorders>
            <w:hideMark/>
          </w:tcPr>
          <w:p w14:paraId="2968EE69"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4 876</w:t>
            </w:r>
          </w:p>
        </w:tc>
      </w:tr>
      <w:tr w:rsidR="0000068D" w:rsidRPr="0000068D" w14:paraId="47873BA6" w14:textId="77777777" w:rsidTr="0000068D">
        <w:trPr>
          <w:trHeight w:val="328"/>
        </w:trPr>
        <w:tc>
          <w:tcPr>
            <w:tcW w:w="570" w:type="dxa"/>
            <w:tcBorders>
              <w:top w:val="single" w:sz="4" w:space="0" w:color="000000"/>
              <w:left w:val="single" w:sz="4" w:space="0" w:color="auto"/>
              <w:bottom w:val="single" w:sz="4" w:space="0" w:color="000000"/>
              <w:right w:val="single" w:sz="4" w:space="0" w:color="000000"/>
            </w:tcBorders>
            <w:hideMark/>
          </w:tcPr>
          <w:p w14:paraId="3A791185"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bCs/>
                <w:kern w:val="0"/>
                <w:sz w:val="20"/>
                <w:szCs w:val="20"/>
                <w:lang w:eastAsia="zh-CN"/>
                <w14:ligatures w14:val="none"/>
              </w:rPr>
            </w:pPr>
            <w:r w:rsidRPr="0000068D">
              <w:rPr>
                <w:rFonts w:ascii="Times New Roman" w:eastAsia="Times New Roman" w:hAnsi="Times New Roman" w:cs="Times New Roman"/>
                <w:b/>
                <w:bCs/>
                <w:kern w:val="0"/>
                <w:sz w:val="20"/>
                <w:szCs w:val="20"/>
                <w:lang w:eastAsia="zh-CN"/>
                <w14:ligatures w14:val="none"/>
              </w:rPr>
              <w:t>3.</w:t>
            </w:r>
          </w:p>
        </w:tc>
        <w:tc>
          <w:tcPr>
            <w:tcW w:w="4785" w:type="dxa"/>
            <w:tcBorders>
              <w:top w:val="single" w:sz="4" w:space="0" w:color="000000"/>
              <w:left w:val="single" w:sz="4" w:space="0" w:color="000000"/>
              <w:bottom w:val="single" w:sz="4" w:space="0" w:color="000000"/>
              <w:right w:val="single" w:sz="4" w:space="0" w:color="000000"/>
            </w:tcBorders>
            <w:hideMark/>
          </w:tcPr>
          <w:p w14:paraId="51A1F18F"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kern w:val="0"/>
                <w:szCs w:val="20"/>
                <w:lang w:eastAsia="zh-CN"/>
                <w14:ligatures w14:val="none"/>
              </w:rPr>
            </w:pPr>
            <w:r w:rsidRPr="0000068D">
              <w:rPr>
                <w:rFonts w:ascii="Times New Roman" w:eastAsia="Times New Roman" w:hAnsi="Times New Roman" w:cs="Times New Roman"/>
                <w:b/>
                <w:kern w:val="0"/>
                <w:sz w:val="20"/>
                <w:szCs w:val="20"/>
                <w:lang w:eastAsia="zh-CN"/>
                <w14:ligatures w14:val="none"/>
              </w:rPr>
              <w:t>Finansavimo sąnaudos</w:t>
            </w:r>
          </w:p>
        </w:tc>
        <w:tc>
          <w:tcPr>
            <w:tcW w:w="972" w:type="dxa"/>
            <w:tcBorders>
              <w:top w:val="single" w:sz="4" w:space="0" w:color="000000"/>
              <w:left w:val="single" w:sz="4" w:space="0" w:color="000000"/>
              <w:bottom w:val="single" w:sz="4" w:space="0" w:color="000000"/>
              <w:right w:val="single" w:sz="4" w:space="0" w:color="000000"/>
            </w:tcBorders>
          </w:tcPr>
          <w:p w14:paraId="4CBCD769"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lang w:eastAsia="zh-CN"/>
                <w14:ligatures w14:val="none"/>
              </w:rPr>
            </w:pPr>
          </w:p>
        </w:tc>
        <w:tc>
          <w:tcPr>
            <w:tcW w:w="1540" w:type="dxa"/>
            <w:tcBorders>
              <w:top w:val="single" w:sz="4" w:space="0" w:color="000000"/>
              <w:left w:val="single" w:sz="4" w:space="0" w:color="000000"/>
              <w:bottom w:val="single" w:sz="4" w:space="0" w:color="000000"/>
              <w:right w:val="single" w:sz="4" w:space="0" w:color="auto"/>
            </w:tcBorders>
          </w:tcPr>
          <w:p w14:paraId="03A0B688"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lang w:eastAsia="zh-CN"/>
                <w14:ligatures w14:val="none"/>
              </w:rPr>
            </w:pPr>
          </w:p>
        </w:tc>
      </w:tr>
      <w:tr w:rsidR="0000068D" w:rsidRPr="0000068D" w14:paraId="6D3C9C48" w14:textId="77777777" w:rsidTr="0000068D">
        <w:trPr>
          <w:trHeight w:val="328"/>
        </w:trPr>
        <w:tc>
          <w:tcPr>
            <w:tcW w:w="570" w:type="dxa"/>
            <w:tcBorders>
              <w:top w:val="single" w:sz="4" w:space="0" w:color="000000"/>
              <w:left w:val="single" w:sz="4" w:space="0" w:color="auto"/>
              <w:bottom w:val="single" w:sz="4" w:space="0" w:color="auto"/>
              <w:right w:val="single" w:sz="4" w:space="0" w:color="000000"/>
            </w:tcBorders>
            <w:hideMark/>
          </w:tcPr>
          <w:p w14:paraId="2A082AA5"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bCs/>
                <w:kern w:val="0"/>
                <w:sz w:val="20"/>
                <w:szCs w:val="20"/>
                <w:u w:val="single"/>
                <w:lang w:eastAsia="zh-CN"/>
                <w14:ligatures w14:val="none"/>
              </w:rPr>
            </w:pPr>
            <w:r w:rsidRPr="0000068D">
              <w:rPr>
                <w:rFonts w:ascii="Times New Roman" w:eastAsia="Times New Roman" w:hAnsi="Times New Roman" w:cs="Times New Roman"/>
                <w:b/>
                <w:bCs/>
                <w:kern w:val="0"/>
                <w:sz w:val="20"/>
                <w:szCs w:val="20"/>
                <w:u w:val="single"/>
                <w:lang w:eastAsia="zh-CN"/>
                <w14:ligatures w14:val="none"/>
              </w:rPr>
              <w:t>4.</w:t>
            </w:r>
          </w:p>
        </w:tc>
        <w:tc>
          <w:tcPr>
            <w:tcW w:w="4785" w:type="dxa"/>
            <w:tcBorders>
              <w:top w:val="single" w:sz="4" w:space="0" w:color="000000"/>
              <w:left w:val="single" w:sz="4" w:space="0" w:color="000000"/>
              <w:bottom w:val="single" w:sz="4" w:space="0" w:color="auto"/>
              <w:right w:val="single" w:sz="4" w:space="0" w:color="000000"/>
            </w:tcBorders>
            <w:hideMark/>
          </w:tcPr>
          <w:p w14:paraId="1658BF88"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
                <w:kern w:val="0"/>
                <w:sz w:val="20"/>
                <w:szCs w:val="20"/>
                <w:u w:val="single"/>
                <w:lang w:eastAsia="zh-CN"/>
                <w14:ligatures w14:val="none"/>
              </w:rPr>
            </w:pPr>
            <w:r w:rsidRPr="0000068D">
              <w:rPr>
                <w:rFonts w:ascii="Times New Roman" w:eastAsia="Times New Roman" w:hAnsi="Times New Roman" w:cs="Times New Roman"/>
                <w:b/>
                <w:kern w:val="0"/>
                <w:sz w:val="20"/>
                <w:szCs w:val="20"/>
                <w:u w:val="single"/>
                <w:lang w:eastAsia="zh-CN"/>
                <w14:ligatures w14:val="none"/>
              </w:rPr>
              <w:t>Grynasis perviršis ar deficitas</w:t>
            </w:r>
          </w:p>
        </w:tc>
        <w:tc>
          <w:tcPr>
            <w:tcW w:w="972" w:type="dxa"/>
            <w:tcBorders>
              <w:top w:val="single" w:sz="4" w:space="0" w:color="000000"/>
              <w:left w:val="single" w:sz="4" w:space="0" w:color="000000"/>
              <w:bottom w:val="single" w:sz="4" w:space="0" w:color="auto"/>
              <w:right w:val="single" w:sz="4" w:space="0" w:color="000000"/>
            </w:tcBorders>
            <w:hideMark/>
          </w:tcPr>
          <w:p w14:paraId="65B871BC"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u w:val="single"/>
                <w:lang w:eastAsia="zh-CN"/>
                <w14:ligatures w14:val="none"/>
              </w:rPr>
            </w:pPr>
            <w:r w:rsidRPr="0000068D">
              <w:rPr>
                <w:rFonts w:ascii="Times New Roman" w:eastAsia="Times New Roman" w:hAnsi="Times New Roman" w:cs="Times New Roman"/>
                <w:b/>
                <w:bCs/>
                <w:kern w:val="0"/>
                <w:sz w:val="20"/>
                <w:szCs w:val="20"/>
                <w:u w:val="single"/>
                <w:lang w:eastAsia="zh-CN"/>
                <w14:ligatures w14:val="none"/>
              </w:rPr>
              <w:t>8 772</w:t>
            </w:r>
          </w:p>
        </w:tc>
        <w:tc>
          <w:tcPr>
            <w:tcW w:w="1540" w:type="dxa"/>
            <w:tcBorders>
              <w:top w:val="single" w:sz="4" w:space="0" w:color="000000"/>
              <w:left w:val="single" w:sz="4" w:space="0" w:color="000000"/>
              <w:bottom w:val="single" w:sz="4" w:space="0" w:color="auto"/>
              <w:right w:val="single" w:sz="4" w:space="0" w:color="auto"/>
            </w:tcBorders>
            <w:hideMark/>
          </w:tcPr>
          <w:p w14:paraId="6FF03560" w14:textId="77777777" w:rsidR="0000068D" w:rsidRPr="0000068D" w:rsidRDefault="0000068D" w:rsidP="0000068D">
            <w:pPr>
              <w:suppressAutoHyphens/>
              <w:autoSpaceDE w:val="0"/>
              <w:snapToGrid w:val="0"/>
              <w:spacing w:after="0" w:line="240" w:lineRule="auto"/>
              <w:jc w:val="right"/>
              <w:rPr>
                <w:rFonts w:ascii="Times New Roman" w:eastAsia="Times New Roman" w:hAnsi="Times New Roman" w:cs="Times New Roman"/>
                <w:b/>
                <w:bCs/>
                <w:kern w:val="0"/>
                <w:sz w:val="20"/>
                <w:szCs w:val="20"/>
                <w:u w:val="single"/>
                <w:lang w:eastAsia="zh-CN"/>
                <w14:ligatures w14:val="none"/>
              </w:rPr>
            </w:pPr>
            <w:r w:rsidRPr="0000068D">
              <w:rPr>
                <w:rFonts w:ascii="Times New Roman" w:eastAsia="Times New Roman" w:hAnsi="Times New Roman" w:cs="Times New Roman"/>
                <w:b/>
                <w:bCs/>
                <w:kern w:val="0"/>
                <w:sz w:val="20"/>
                <w:szCs w:val="20"/>
                <w:u w:val="single"/>
                <w:lang w:eastAsia="zh-CN"/>
                <w14:ligatures w14:val="none"/>
              </w:rPr>
              <w:t>4 876</w:t>
            </w:r>
          </w:p>
        </w:tc>
      </w:tr>
    </w:tbl>
    <w:p w14:paraId="49447276" w14:textId="77777777" w:rsidR="0000068D" w:rsidRPr="0000068D" w:rsidRDefault="0000068D" w:rsidP="0000068D">
      <w:pPr>
        <w:suppressAutoHyphens/>
        <w:autoSpaceDE w:val="0"/>
        <w:spacing w:after="0" w:line="240" w:lineRule="auto"/>
        <w:ind w:firstLine="15"/>
        <w:rPr>
          <w:rFonts w:ascii="Times New Roman" w:eastAsia="Times New Roman" w:hAnsi="Times New Roman" w:cs="Times New Roman"/>
          <w:b/>
          <w:kern w:val="0"/>
          <w:lang w:eastAsia="zh-CN"/>
          <w14:ligatures w14:val="none"/>
        </w:rPr>
      </w:pPr>
    </w:p>
    <w:p w14:paraId="61E7FFE4" w14:textId="77777777" w:rsidR="0000068D" w:rsidRPr="0000068D" w:rsidRDefault="0000068D" w:rsidP="0000068D">
      <w:pPr>
        <w:suppressAutoHyphens/>
        <w:autoSpaceDE w:val="0"/>
        <w:spacing w:after="0" w:line="240" w:lineRule="auto"/>
        <w:ind w:firstLine="15"/>
        <w:rPr>
          <w:rFonts w:ascii="Times New Roman" w:eastAsia="Times New Roman" w:hAnsi="Times New Roman" w:cs="Times New Roman"/>
          <w:b/>
          <w:kern w:val="0"/>
          <w:lang w:eastAsia="zh-CN"/>
          <w14:ligatures w14:val="none"/>
        </w:rPr>
      </w:pPr>
      <w:r w:rsidRPr="0000068D">
        <w:rPr>
          <w:rFonts w:ascii="Times New Roman" w:eastAsia="Times New Roman" w:hAnsi="Times New Roman" w:cs="Times New Roman"/>
          <w:b/>
          <w:kern w:val="0"/>
          <w:lang w:eastAsia="zh-CN"/>
          <w14:ligatures w14:val="none"/>
        </w:rPr>
        <w:t>V.</w:t>
      </w:r>
      <w:r w:rsidRPr="0000068D">
        <w:rPr>
          <w:rFonts w:ascii="Times New Roman" w:eastAsia="Times New Roman" w:hAnsi="Times New Roman" w:cs="Times New Roman"/>
          <w:kern w:val="0"/>
          <w:lang w:eastAsia="zh-CN"/>
          <w14:ligatures w14:val="none"/>
        </w:rPr>
        <w:t xml:space="preserve"> </w:t>
      </w:r>
      <w:r w:rsidRPr="0000068D">
        <w:rPr>
          <w:rFonts w:ascii="Times New Roman" w:eastAsia="Times New Roman" w:hAnsi="Times New Roman" w:cs="Times New Roman"/>
          <w:b/>
          <w:kern w:val="0"/>
          <w:lang w:eastAsia="zh-CN"/>
          <w14:ligatures w14:val="none"/>
        </w:rPr>
        <w:t>Įstaigos įsiskolinimai</w:t>
      </w:r>
    </w:p>
    <w:p w14:paraId="1C50C4AB" w14:textId="77777777" w:rsidR="0000068D" w:rsidRPr="0000068D" w:rsidRDefault="0000068D" w:rsidP="0000068D">
      <w:pPr>
        <w:suppressAutoHyphens/>
        <w:autoSpaceDE w:val="0"/>
        <w:spacing w:after="0" w:line="240" w:lineRule="auto"/>
        <w:rPr>
          <w:rFonts w:ascii="Times New Roman" w:eastAsia="Times New Roman" w:hAnsi="Times New Roman" w:cs="Times New Roman"/>
          <w:b/>
          <w:kern w:val="0"/>
          <w:lang w:eastAsia="zh-CN"/>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67"/>
        <w:gridCol w:w="4788"/>
        <w:gridCol w:w="1590"/>
        <w:gridCol w:w="1525"/>
      </w:tblGrid>
      <w:tr w:rsidR="0000068D" w:rsidRPr="0000068D" w14:paraId="09A8921C" w14:textId="77777777" w:rsidTr="0000068D">
        <w:trPr>
          <w:trHeight w:val="255"/>
        </w:trPr>
        <w:tc>
          <w:tcPr>
            <w:tcW w:w="567" w:type="dxa"/>
            <w:vMerge w:val="restart"/>
            <w:tcBorders>
              <w:top w:val="single" w:sz="4" w:space="0" w:color="auto"/>
              <w:left w:val="single" w:sz="4" w:space="0" w:color="auto"/>
              <w:bottom w:val="single" w:sz="4" w:space="0" w:color="000000"/>
              <w:right w:val="single" w:sz="4" w:space="0" w:color="000000"/>
            </w:tcBorders>
            <w:vAlign w:val="center"/>
            <w:hideMark/>
          </w:tcPr>
          <w:p w14:paraId="61958ABE"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Eil. Nr.</w:t>
            </w:r>
          </w:p>
        </w:tc>
        <w:tc>
          <w:tcPr>
            <w:tcW w:w="4788" w:type="dxa"/>
            <w:vMerge w:val="restart"/>
            <w:tcBorders>
              <w:top w:val="single" w:sz="4" w:space="0" w:color="auto"/>
              <w:left w:val="single" w:sz="4" w:space="0" w:color="000000"/>
              <w:bottom w:val="single" w:sz="4" w:space="0" w:color="000000"/>
              <w:right w:val="single" w:sz="4" w:space="0" w:color="000000"/>
            </w:tcBorders>
            <w:vAlign w:val="center"/>
            <w:hideMark/>
          </w:tcPr>
          <w:p w14:paraId="40F884D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Pavadinimas</w:t>
            </w:r>
          </w:p>
        </w:tc>
        <w:tc>
          <w:tcPr>
            <w:tcW w:w="3115" w:type="dxa"/>
            <w:gridSpan w:val="2"/>
            <w:tcBorders>
              <w:top w:val="single" w:sz="4" w:space="0" w:color="auto"/>
              <w:left w:val="single" w:sz="4" w:space="0" w:color="000000"/>
              <w:bottom w:val="single" w:sz="4" w:space="0" w:color="000000"/>
              <w:right w:val="single" w:sz="4" w:space="0" w:color="auto"/>
            </w:tcBorders>
            <w:vAlign w:val="center"/>
            <w:hideMark/>
          </w:tcPr>
          <w:p w14:paraId="190C586A"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Suma (Eur)</w:t>
            </w:r>
          </w:p>
        </w:tc>
      </w:tr>
      <w:tr w:rsidR="0000068D" w:rsidRPr="0000068D" w14:paraId="21ECD728" w14:textId="77777777" w:rsidTr="0000068D">
        <w:trPr>
          <w:trHeight w:val="255"/>
        </w:trPr>
        <w:tc>
          <w:tcPr>
            <w:tcW w:w="5355" w:type="dxa"/>
            <w:vMerge/>
            <w:tcBorders>
              <w:top w:val="single" w:sz="4" w:space="0" w:color="auto"/>
              <w:left w:val="single" w:sz="4" w:space="0" w:color="auto"/>
              <w:bottom w:val="single" w:sz="4" w:space="0" w:color="000000"/>
              <w:right w:val="single" w:sz="4" w:space="0" w:color="000000"/>
            </w:tcBorders>
            <w:vAlign w:val="center"/>
            <w:hideMark/>
          </w:tcPr>
          <w:p w14:paraId="22F9E71C"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4788" w:type="dxa"/>
            <w:vMerge/>
            <w:tcBorders>
              <w:top w:val="single" w:sz="4" w:space="0" w:color="auto"/>
              <w:left w:val="single" w:sz="4" w:space="0" w:color="000000"/>
              <w:bottom w:val="single" w:sz="4" w:space="0" w:color="000000"/>
              <w:right w:val="single" w:sz="4" w:space="0" w:color="000000"/>
            </w:tcBorders>
            <w:vAlign w:val="center"/>
            <w:hideMark/>
          </w:tcPr>
          <w:p w14:paraId="6823D3B8"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1590" w:type="dxa"/>
            <w:tcBorders>
              <w:top w:val="single" w:sz="4" w:space="0" w:color="000000"/>
              <w:left w:val="single" w:sz="4" w:space="0" w:color="000000"/>
              <w:bottom w:val="single" w:sz="4" w:space="0" w:color="000000"/>
              <w:right w:val="single" w:sz="4" w:space="0" w:color="000000"/>
            </w:tcBorders>
            <w:vAlign w:val="center"/>
            <w:hideMark/>
          </w:tcPr>
          <w:p w14:paraId="417E1CAD"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2023 m.</w:t>
            </w:r>
          </w:p>
        </w:tc>
        <w:tc>
          <w:tcPr>
            <w:tcW w:w="1525" w:type="dxa"/>
            <w:tcBorders>
              <w:top w:val="single" w:sz="4" w:space="0" w:color="000000"/>
              <w:left w:val="single" w:sz="4" w:space="0" w:color="000000"/>
              <w:bottom w:val="single" w:sz="4" w:space="0" w:color="000000"/>
              <w:right w:val="single" w:sz="4" w:space="0" w:color="auto"/>
            </w:tcBorders>
            <w:vAlign w:val="center"/>
            <w:hideMark/>
          </w:tcPr>
          <w:p w14:paraId="1E1EE2BB"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2022 m.</w:t>
            </w:r>
          </w:p>
        </w:tc>
      </w:tr>
      <w:tr w:rsidR="0000068D" w:rsidRPr="0000068D" w14:paraId="2F33DA89" w14:textId="77777777" w:rsidTr="0000068D">
        <w:trPr>
          <w:trHeight w:val="205"/>
        </w:trPr>
        <w:tc>
          <w:tcPr>
            <w:tcW w:w="567" w:type="dxa"/>
            <w:tcBorders>
              <w:top w:val="single" w:sz="4" w:space="0" w:color="000000"/>
              <w:left w:val="single" w:sz="4" w:space="0" w:color="auto"/>
              <w:bottom w:val="single" w:sz="4" w:space="0" w:color="000000"/>
              <w:right w:val="single" w:sz="4" w:space="0" w:color="000000"/>
            </w:tcBorders>
            <w:hideMark/>
          </w:tcPr>
          <w:p w14:paraId="1606EE5A"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1. </w:t>
            </w:r>
          </w:p>
        </w:tc>
        <w:tc>
          <w:tcPr>
            <w:tcW w:w="4788" w:type="dxa"/>
            <w:tcBorders>
              <w:top w:val="single" w:sz="4" w:space="0" w:color="000000"/>
              <w:left w:val="single" w:sz="4" w:space="0" w:color="000000"/>
              <w:bottom w:val="single" w:sz="4" w:space="0" w:color="000000"/>
              <w:right w:val="single" w:sz="4" w:space="0" w:color="000000"/>
            </w:tcBorders>
            <w:hideMark/>
          </w:tcPr>
          <w:p w14:paraId="22F2BDDA"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Mokėtinos sumos:</w:t>
            </w:r>
          </w:p>
        </w:tc>
        <w:tc>
          <w:tcPr>
            <w:tcW w:w="1590" w:type="dxa"/>
            <w:tcBorders>
              <w:top w:val="single" w:sz="4" w:space="0" w:color="000000"/>
              <w:left w:val="single" w:sz="4" w:space="0" w:color="000000"/>
              <w:bottom w:val="single" w:sz="4" w:space="0" w:color="000000"/>
              <w:right w:val="single" w:sz="4" w:space="0" w:color="000000"/>
            </w:tcBorders>
          </w:tcPr>
          <w:p w14:paraId="556A0ECA"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c>
          <w:tcPr>
            <w:tcW w:w="1525" w:type="dxa"/>
            <w:tcBorders>
              <w:top w:val="single" w:sz="4" w:space="0" w:color="000000"/>
              <w:left w:val="single" w:sz="4" w:space="0" w:color="000000"/>
              <w:bottom w:val="single" w:sz="4" w:space="0" w:color="000000"/>
              <w:right w:val="single" w:sz="4" w:space="0" w:color="auto"/>
            </w:tcBorders>
          </w:tcPr>
          <w:p w14:paraId="60C636DE"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r>
      <w:tr w:rsidR="0000068D" w:rsidRPr="0000068D" w14:paraId="2D5EE1FE" w14:textId="77777777" w:rsidTr="0000068D">
        <w:trPr>
          <w:trHeight w:val="205"/>
        </w:trPr>
        <w:tc>
          <w:tcPr>
            <w:tcW w:w="567" w:type="dxa"/>
            <w:tcBorders>
              <w:top w:val="single" w:sz="4" w:space="0" w:color="000000"/>
              <w:left w:val="single" w:sz="4" w:space="0" w:color="auto"/>
              <w:bottom w:val="single" w:sz="4" w:space="0" w:color="000000"/>
              <w:right w:val="single" w:sz="4" w:space="0" w:color="000000"/>
            </w:tcBorders>
            <w:hideMark/>
          </w:tcPr>
          <w:p w14:paraId="73538538"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1.1. </w:t>
            </w:r>
          </w:p>
        </w:tc>
        <w:tc>
          <w:tcPr>
            <w:tcW w:w="4788" w:type="dxa"/>
            <w:tcBorders>
              <w:top w:val="single" w:sz="4" w:space="0" w:color="000000"/>
              <w:left w:val="single" w:sz="4" w:space="0" w:color="000000"/>
              <w:bottom w:val="single" w:sz="4" w:space="0" w:color="000000"/>
              <w:right w:val="single" w:sz="4" w:space="0" w:color="000000"/>
            </w:tcBorders>
            <w:hideMark/>
          </w:tcPr>
          <w:p w14:paraId="662AB22C"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Paslaugų ir prekių tiekėjams</w:t>
            </w:r>
          </w:p>
        </w:tc>
        <w:tc>
          <w:tcPr>
            <w:tcW w:w="1590" w:type="dxa"/>
            <w:tcBorders>
              <w:top w:val="single" w:sz="4" w:space="0" w:color="000000"/>
              <w:left w:val="single" w:sz="4" w:space="0" w:color="000000"/>
              <w:bottom w:val="single" w:sz="4" w:space="0" w:color="000000"/>
              <w:right w:val="single" w:sz="4" w:space="0" w:color="000000"/>
            </w:tcBorders>
            <w:hideMark/>
          </w:tcPr>
          <w:p w14:paraId="0F02338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1 975</w:t>
            </w:r>
          </w:p>
        </w:tc>
        <w:tc>
          <w:tcPr>
            <w:tcW w:w="1525" w:type="dxa"/>
            <w:tcBorders>
              <w:top w:val="single" w:sz="4" w:space="0" w:color="000000"/>
              <w:left w:val="single" w:sz="4" w:space="0" w:color="000000"/>
              <w:bottom w:val="single" w:sz="4" w:space="0" w:color="000000"/>
              <w:right w:val="single" w:sz="4" w:space="0" w:color="auto"/>
            </w:tcBorders>
            <w:hideMark/>
          </w:tcPr>
          <w:p w14:paraId="627E967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2 409</w:t>
            </w:r>
          </w:p>
        </w:tc>
      </w:tr>
      <w:tr w:rsidR="0000068D" w:rsidRPr="0000068D" w14:paraId="178C066B" w14:textId="77777777" w:rsidTr="0000068D">
        <w:trPr>
          <w:trHeight w:val="205"/>
        </w:trPr>
        <w:tc>
          <w:tcPr>
            <w:tcW w:w="567" w:type="dxa"/>
            <w:tcBorders>
              <w:top w:val="single" w:sz="4" w:space="0" w:color="000000"/>
              <w:left w:val="single" w:sz="4" w:space="0" w:color="auto"/>
              <w:bottom w:val="single" w:sz="4" w:space="0" w:color="000000"/>
              <w:right w:val="single" w:sz="4" w:space="0" w:color="000000"/>
            </w:tcBorders>
            <w:hideMark/>
          </w:tcPr>
          <w:p w14:paraId="2C109ECC"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1.2. </w:t>
            </w:r>
          </w:p>
        </w:tc>
        <w:tc>
          <w:tcPr>
            <w:tcW w:w="4788" w:type="dxa"/>
            <w:tcBorders>
              <w:top w:val="single" w:sz="4" w:space="0" w:color="000000"/>
              <w:left w:val="single" w:sz="4" w:space="0" w:color="000000"/>
              <w:bottom w:val="single" w:sz="4" w:space="0" w:color="000000"/>
              <w:right w:val="single" w:sz="4" w:space="0" w:color="000000"/>
            </w:tcBorders>
            <w:hideMark/>
          </w:tcPr>
          <w:p w14:paraId="14A8C391"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Su darbo santykiais susiję įsipareigojimai </w:t>
            </w:r>
          </w:p>
        </w:tc>
        <w:tc>
          <w:tcPr>
            <w:tcW w:w="1590" w:type="dxa"/>
            <w:tcBorders>
              <w:top w:val="single" w:sz="4" w:space="0" w:color="000000"/>
              <w:left w:val="single" w:sz="4" w:space="0" w:color="000000"/>
              <w:bottom w:val="single" w:sz="4" w:space="0" w:color="000000"/>
              <w:right w:val="single" w:sz="4" w:space="0" w:color="000000"/>
            </w:tcBorders>
            <w:hideMark/>
          </w:tcPr>
          <w:p w14:paraId="296341C8"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51 715</w:t>
            </w:r>
          </w:p>
        </w:tc>
        <w:tc>
          <w:tcPr>
            <w:tcW w:w="1525" w:type="dxa"/>
            <w:tcBorders>
              <w:top w:val="single" w:sz="4" w:space="0" w:color="000000"/>
              <w:left w:val="single" w:sz="4" w:space="0" w:color="000000"/>
              <w:bottom w:val="single" w:sz="4" w:space="0" w:color="000000"/>
              <w:right w:val="single" w:sz="4" w:space="0" w:color="auto"/>
            </w:tcBorders>
            <w:hideMark/>
          </w:tcPr>
          <w:p w14:paraId="5FDF60A8"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27 203</w:t>
            </w:r>
          </w:p>
        </w:tc>
      </w:tr>
      <w:tr w:rsidR="0000068D" w:rsidRPr="0000068D" w14:paraId="3D5771D8" w14:textId="77777777" w:rsidTr="0000068D">
        <w:trPr>
          <w:trHeight w:val="205"/>
        </w:trPr>
        <w:tc>
          <w:tcPr>
            <w:tcW w:w="5355" w:type="dxa"/>
            <w:gridSpan w:val="2"/>
            <w:tcBorders>
              <w:top w:val="single" w:sz="4" w:space="0" w:color="000000"/>
              <w:left w:val="single" w:sz="4" w:space="0" w:color="auto"/>
              <w:bottom w:val="single" w:sz="4" w:space="0" w:color="000000"/>
              <w:right w:val="single" w:sz="4" w:space="0" w:color="000000"/>
            </w:tcBorders>
          </w:tcPr>
          <w:p w14:paraId="71DEF43C"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color w:val="000000"/>
                <w:kern w:val="0"/>
                <w:sz w:val="20"/>
                <w:szCs w:val="20"/>
                <w:lang w:eastAsia="zh-CN"/>
                <w14:ligatures w14:val="none"/>
              </w:rPr>
            </w:pPr>
          </w:p>
        </w:tc>
        <w:tc>
          <w:tcPr>
            <w:tcW w:w="1590" w:type="dxa"/>
            <w:tcBorders>
              <w:top w:val="single" w:sz="4" w:space="0" w:color="000000"/>
              <w:left w:val="single" w:sz="4" w:space="0" w:color="000000"/>
              <w:bottom w:val="single" w:sz="4" w:space="0" w:color="000000"/>
              <w:right w:val="single" w:sz="4" w:space="0" w:color="000000"/>
            </w:tcBorders>
          </w:tcPr>
          <w:p w14:paraId="114C98F0"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c>
          <w:tcPr>
            <w:tcW w:w="1525" w:type="dxa"/>
            <w:tcBorders>
              <w:top w:val="single" w:sz="4" w:space="0" w:color="000000"/>
              <w:left w:val="single" w:sz="4" w:space="0" w:color="000000"/>
              <w:bottom w:val="single" w:sz="4" w:space="0" w:color="000000"/>
              <w:right w:val="single" w:sz="4" w:space="0" w:color="auto"/>
            </w:tcBorders>
          </w:tcPr>
          <w:p w14:paraId="4293DB78"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r>
      <w:tr w:rsidR="0000068D" w:rsidRPr="0000068D" w14:paraId="66F83C04" w14:textId="77777777" w:rsidTr="0000068D">
        <w:trPr>
          <w:trHeight w:val="205"/>
        </w:trPr>
        <w:tc>
          <w:tcPr>
            <w:tcW w:w="567" w:type="dxa"/>
            <w:tcBorders>
              <w:top w:val="single" w:sz="4" w:space="0" w:color="000000"/>
              <w:left w:val="single" w:sz="4" w:space="0" w:color="auto"/>
              <w:bottom w:val="single" w:sz="4" w:space="0" w:color="000000"/>
              <w:right w:val="single" w:sz="4" w:space="0" w:color="000000"/>
            </w:tcBorders>
            <w:hideMark/>
          </w:tcPr>
          <w:p w14:paraId="5EB750D8"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2.</w:t>
            </w:r>
          </w:p>
        </w:tc>
        <w:tc>
          <w:tcPr>
            <w:tcW w:w="4788" w:type="dxa"/>
            <w:tcBorders>
              <w:top w:val="single" w:sz="4" w:space="0" w:color="000000"/>
              <w:left w:val="single" w:sz="4" w:space="0" w:color="000000"/>
              <w:bottom w:val="single" w:sz="4" w:space="0" w:color="000000"/>
              <w:right w:val="single" w:sz="4" w:space="0" w:color="000000"/>
            </w:tcBorders>
            <w:hideMark/>
          </w:tcPr>
          <w:p w14:paraId="39A56575"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Gautinos sumos:</w:t>
            </w:r>
          </w:p>
        </w:tc>
        <w:tc>
          <w:tcPr>
            <w:tcW w:w="1590" w:type="dxa"/>
            <w:tcBorders>
              <w:top w:val="single" w:sz="4" w:space="0" w:color="000000"/>
              <w:left w:val="single" w:sz="4" w:space="0" w:color="000000"/>
              <w:bottom w:val="single" w:sz="4" w:space="0" w:color="000000"/>
              <w:right w:val="single" w:sz="4" w:space="0" w:color="000000"/>
            </w:tcBorders>
          </w:tcPr>
          <w:p w14:paraId="1931FE11"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c>
          <w:tcPr>
            <w:tcW w:w="1525" w:type="dxa"/>
            <w:tcBorders>
              <w:top w:val="single" w:sz="4" w:space="0" w:color="000000"/>
              <w:left w:val="single" w:sz="4" w:space="0" w:color="000000"/>
              <w:bottom w:val="single" w:sz="4" w:space="0" w:color="000000"/>
              <w:right w:val="single" w:sz="4" w:space="0" w:color="auto"/>
            </w:tcBorders>
          </w:tcPr>
          <w:p w14:paraId="2DEC8D5F"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r>
      <w:tr w:rsidR="0000068D" w:rsidRPr="0000068D" w14:paraId="5DA01576" w14:textId="77777777" w:rsidTr="0000068D">
        <w:trPr>
          <w:trHeight w:val="205"/>
        </w:trPr>
        <w:tc>
          <w:tcPr>
            <w:tcW w:w="567" w:type="dxa"/>
            <w:tcBorders>
              <w:top w:val="single" w:sz="4" w:space="0" w:color="000000"/>
              <w:left w:val="single" w:sz="4" w:space="0" w:color="auto"/>
              <w:bottom w:val="single" w:sz="4" w:space="0" w:color="000000"/>
              <w:right w:val="single" w:sz="4" w:space="0" w:color="000000"/>
            </w:tcBorders>
            <w:hideMark/>
          </w:tcPr>
          <w:p w14:paraId="5C2362BB"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2.1. </w:t>
            </w:r>
          </w:p>
        </w:tc>
        <w:tc>
          <w:tcPr>
            <w:tcW w:w="4788" w:type="dxa"/>
            <w:tcBorders>
              <w:top w:val="single" w:sz="4" w:space="0" w:color="000000"/>
              <w:left w:val="single" w:sz="4" w:space="0" w:color="000000"/>
              <w:bottom w:val="single" w:sz="4" w:space="0" w:color="000000"/>
              <w:right w:val="single" w:sz="4" w:space="0" w:color="000000"/>
            </w:tcBorders>
            <w:hideMark/>
          </w:tcPr>
          <w:p w14:paraId="548F94BF"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 xml:space="preserve">Pirkėjų skolos už suteiktas paslaugas </w:t>
            </w:r>
          </w:p>
        </w:tc>
        <w:tc>
          <w:tcPr>
            <w:tcW w:w="1590" w:type="dxa"/>
            <w:tcBorders>
              <w:top w:val="single" w:sz="4" w:space="0" w:color="000000"/>
              <w:left w:val="single" w:sz="4" w:space="0" w:color="000000"/>
              <w:bottom w:val="single" w:sz="4" w:space="0" w:color="000000"/>
              <w:right w:val="single" w:sz="4" w:space="0" w:color="000000"/>
            </w:tcBorders>
            <w:hideMark/>
          </w:tcPr>
          <w:p w14:paraId="234A440C"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55 927</w:t>
            </w:r>
          </w:p>
        </w:tc>
        <w:tc>
          <w:tcPr>
            <w:tcW w:w="1525" w:type="dxa"/>
            <w:tcBorders>
              <w:top w:val="single" w:sz="4" w:space="0" w:color="000000"/>
              <w:left w:val="single" w:sz="4" w:space="0" w:color="000000"/>
              <w:bottom w:val="single" w:sz="4" w:space="0" w:color="000000"/>
              <w:right w:val="single" w:sz="4" w:space="0" w:color="auto"/>
            </w:tcBorders>
            <w:hideMark/>
          </w:tcPr>
          <w:p w14:paraId="73213FF8"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color w:val="000000"/>
                <w:kern w:val="0"/>
                <w:sz w:val="20"/>
                <w:szCs w:val="20"/>
                <w:lang w:eastAsia="zh-CN"/>
                <w14:ligatures w14:val="none"/>
              </w:rPr>
              <w:t>47 961</w:t>
            </w:r>
          </w:p>
        </w:tc>
      </w:tr>
      <w:tr w:rsidR="0000068D" w:rsidRPr="0000068D" w14:paraId="3D7E912B" w14:textId="77777777" w:rsidTr="0000068D">
        <w:trPr>
          <w:trHeight w:val="200"/>
        </w:trPr>
        <w:tc>
          <w:tcPr>
            <w:tcW w:w="567" w:type="dxa"/>
            <w:tcBorders>
              <w:top w:val="single" w:sz="4" w:space="0" w:color="000000"/>
              <w:left w:val="single" w:sz="4" w:space="0" w:color="auto"/>
              <w:bottom w:val="single" w:sz="4" w:space="0" w:color="auto"/>
              <w:right w:val="single" w:sz="4" w:space="0" w:color="000000"/>
            </w:tcBorders>
          </w:tcPr>
          <w:p w14:paraId="6164402F"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color w:val="000000"/>
                <w:kern w:val="0"/>
                <w:sz w:val="20"/>
                <w:szCs w:val="20"/>
                <w:lang w:eastAsia="zh-CN"/>
                <w14:ligatures w14:val="none"/>
              </w:rPr>
            </w:pPr>
          </w:p>
        </w:tc>
        <w:tc>
          <w:tcPr>
            <w:tcW w:w="4788" w:type="dxa"/>
            <w:tcBorders>
              <w:top w:val="single" w:sz="4" w:space="0" w:color="000000"/>
              <w:left w:val="single" w:sz="4" w:space="0" w:color="000000"/>
              <w:bottom w:val="single" w:sz="4" w:space="0" w:color="auto"/>
              <w:right w:val="single" w:sz="4" w:space="0" w:color="000000"/>
            </w:tcBorders>
          </w:tcPr>
          <w:p w14:paraId="5DFF2FA0"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color w:val="000000"/>
                <w:kern w:val="0"/>
                <w:sz w:val="20"/>
                <w:szCs w:val="20"/>
                <w:lang w:eastAsia="zh-CN"/>
                <w14:ligatures w14:val="none"/>
              </w:rPr>
            </w:pPr>
          </w:p>
        </w:tc>
        <w:tc>
          <w:tcPr>
            <w:tcW w:w="1590" w:type="dxa"/>
            <w:tcBorders>
              <w:top w:val="single" w:sz="4" w:space="0" w:color="000000"/>
              <w:left w:val="single" w:sz="4" w:space="0" w:color="000000"/>
              <w:bottom w:val="single" w:sz="4" w:space="0" w:color="auto"/>
              <w:right w:val="single" w:sz="4" w:space="0" w:color="000000"/>
            </w:tcBorders>
          </w:tcPr>
          <w:p w14:paraId="21D30430"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c>
          <w:tcPr>
            <w:tcW w:w="1525" w:type="dxa"/>
            <w:tcBorders>
              <w:top w:val="single" w:sz="4" w:space="0" w:color="000000"/>
              <w:left w:val="single" w:sz="4" w:space="0" w:color="000000"/>
              <w:bottom w:val="single" w:sz="4" w:space="0" w:color="auto"/>
              <w:right w:val="single" w:sz="4" w:space="0" w:color="auto"/>
            </w:tcBorders>
          </w:tcPr>
          <w:p w14:paraId="375470F7"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r>
    </w:tbl>
    <w:p w14:paraId="6EA209A9" w14:textId="77777777" w:rsidR="0084038B" w:rsidRDefault="0084038B" w:rsidP="0000068D">
      <w:pPr>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33D85942"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lang w:eastAsia="zh-CN"/>
          <w14:ligatures w14:val="none"/>
        </w:rPr>
      </w:pPr>
      <w:r w:rsidRPr="0000068D">
        <w:rPr>
          <w:rFonts w:ascii="Times New Roman" w:eastAsia="Times New Roman" w:hAnsi="Times New Roman" w:cs="Times New Roman"/>
          <w:b/>
          <w:bCs/>
          <w:color w:val="000000"/>
          <w:kern w:val="0"/>
          <w:lang w:eastAsia="zh-CN"/>
          <w14:ligatures w14:val="none"/>
        </w:rPr>
        <w:t>VI. Informacija apie įstaigos darbuotojus</w:t>
      </w:r>
    </w:p>
    <w:p w14:paraId="0DE51930"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lang w:eastAsia="zh-CN"/>
          <w14:ligatures w14:val="none"/>
        </w:rPr>
      </w:pPr>
    </w:p>
    <w:tbl>
      <w:tblPr>
        <w:tblW w:w="0" w:type="auto"/>
        <w:tblInd w:w="108" w:type="dxa"/>
        <w:tblLayout w:type="fixed"/>
        <w:tblLook w:val="04A0" w:firstRow="1" w:lastRow="0" w:firstColumn="1" w:lastColumn="0" w:noHBand="0" w:noVBand="1"/>
      </w:tblPr>
      <w:tblGrid>
        <w:gridCol w:w="3165"/>
        <w:gridCol w:w="1513"/>
        <w:gridCol w:w="1418"/>
        <w:gridCol w:w="2126"/>
        <w:gridCol w:w="293"/>
      </w:tblGrid>
      <w:tr w:rsidR="0000068D" w:rsidRPr="0000068D" w14:paraId="30F244B1" w14:textId="77777777" w:rsidTr="0000068D">
        <w:trPr>
          <w:trHeight w:val="372"/>
        </w:trPr>
        <w:tc>
          <w:tcPr>
            <w:tcW w:w="3165" w:type="dxa"/>
            <w:vMerge w:val="restart"/>
            <w:tcBorders>
              <w:top w:val="single" w:sz="4" w:space="0" w:color="000000"/>
              <w:left w:val="single" w:sz="4" w:space="0" w:color="000000"/>
              <w:bottom w:val="single" w:sz="4" w:space="0" w:color="000000"/>
              <w:right w:val="nil"/>
            </w:tcBorders>
            <w:vAlign w:val="center"/>
            <w:hideMark/>
          </w:tcPr>
          <w:p w14:paraId="2904029B"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Darbuotojai</w:t>
            </w:r>
          </w:p>
        </w:tc>
        <w:tc>
          <w:tcPr>
            <w:tcW w:w="2931" w:type="dxa"/>
            <w:gridSpan w:val="2"/>
            <w:tcBorders>
              <w:top w:val="single" w:sz="4" w:space="0" w:color="000000"/>
              <w:left w:val="single" w:sz="4" w:space="0" w:color="000000"/>
              <w:bottom w:val="single" w:sz="4" w:space="0" w:color="000000"/>
              <w:right w:val="single" w:sz="4" w:space="0" w:color="auto"/>
            </w:tcBorders>
            <w:vAlign w:val="center"/>
            <w:hideMark/>
          </w:tcPr>
          <w:p w14:paraId="19E4C8AE"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Ataskaitinių metų gruodžio 31 d.</w:t>
            </w:r>
          </w:p>
        </w:tc>
        <w:tc>
          <w:tcPr>
            <w:tcW w:w="2419" w:type="dxa"/>
            <w:gridSpan w:val="2"/>
            <w:tcBorders>
              <w:top w:val="single" w:sz="4" w:space="0" w:color="auto"/>
              <w:left w:val="single" w:sz="4" w:space="0" w:color="auto"/>
              <w:bottom w:val="nil"/>
              <w:right w:val="single" w:sz="4" w:space="0" w:color="auto"/>
            </w:tcBorders>
            <w:vAlign w:val="center"/>
            <w:hideMark/>
          </w:tcPr>
          <w:p w14:paraId="78F382EA"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Cs/>
                <w:color w:val="000000"/>
                <w:kern w:val="0"/>
                <w:sz w:val="20"/>
                <w:szCs w:val="20"/>
                <w:lang w:eastAsia="zh-CN"/>
                <w14:ligatures w14:val="none"/>
              </w:rPr>
              <w:t>Vidutinis  darbo užmokestis 2023m. (Eur)</w:t>
            </w:r>
          </w:p>
        </w:tc>
      </w:tr>
      <w:tr w:rsidR="0000068D" w:rsidRPr="0000068D" w14:paraId="1798F316" w14:textId="77777777" w:rsidTr="0000068D">
        <w:trPr>
          <w:trHeight w:val="273"/>
        </w:trPr>
        <w:tc>
          <w:tcPr>
            <w:tcW w:w="3165" w:type="dxa"/>
            <w:vMerge/>
            <w:tcBorders>
              <w:top w:val="single" w:sz="4" w:space="0" w:color="000000"/>
              <w:left w:val="single" w:sz="4" w:space="0" w:color="000000"/>
              <w:bottom w:val="single" w:sz="4" w:space="0" w:color="000000"/>
              <w:right w:val="nil"/>
            </w:tcBorders>
            <w:vAlign w:val="center"/>
            <w:hideMark/>
          </w:tcPr>
          <w:p w14:paraId="5942138A" w14:textId="77777777" w:rsidR="0000068D" w:rsidRPr="0000068D" w:rsidRDefault="0000068D" w:rsidP="0000068D">
            <w:pPr>
              <w:spacing w:after="0" w:line="240" w:lineRule="auto"/>
              <w:rPr>
                <w:rFonts w:ascii="Times New Roman" w:eastAsia="Times New Roman" w:hAnsi="Times New Roman" w:cs="Times New Roman"/>
                <w:bCs/>
                <w:color w:val="000000"/>
                <w:kern w:val="0"/>
                <w:sz w:val="20"/>
                <w:szCs w:val="20"/>
                <w:lang w:eastAsia="zh-CN"/>
                <w14:ligatures w14:val="none"/>
              </w:rPr>
            </w:pPr>
          </w:p>
        </w:tc>
        <w:tc>
          <w:tcPr>
            <w:tcW w:w="1513" w:type="dxa"/>
            <w:tcBorders>
              <w:top w:val="single" w:sz="4" w:space="0" w:color="000000"/>
              <w:left w:val="single" w:sz="4" w:space="0" w:color="000000"/>
              <w:bottom w:val="single" w:sz="4" w:space="0" w:color="000000"/>
              <w:right w:val="nil"/>
            </w:tcBorders>
            <w:vAlign w:val="center"/>
            <w:hideMark/>
          </w:tcPr>
          <w:p w14:paraId="56F47BC9"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18"/>
                <w:szCs w:val="18"/>
                <w:lang w:eastAsia="zh-CN"/>
                <w14:ligatures w14:val="none"/>
              </w:rPr>
            </w:pPr>
            <w:r w:rsidRPr="0000068D">
              <w:rPr>
                <w:rFonts w:ascii="Times New Roman" w:eastAsia="Times New Roman" w:hAnsi="Times New Roman" w:cs="Times New Roman"/>
                <w:bCs/>
                <w:color w:val="000000"/>
                <w:kern w:val="0"/>
                <w:sz w:val="18"/>
                <w:szCs w:val="18"/>
                <w:lang w:eastAsia="zh-CN"/>
                <w14:ligatures w14:val="none"/>
              </w:rPr>
              <w:t>Fizinių asm. skaičius</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3DA20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18"/>
                <w:szCs w:val="18"/>
                <w:lang w:eastAsia="zh-CN"/>
                <w14:ligatures w14:val="none"/>
              </w:rPr>
            </w:pPr>
            <w:r w:rsidRPr="0000068D">
              <w:rPr>
                <w:rFonts w:ascii="Times New Roman" w:eastAsia="Times New Roman" w:hAnsi="Times New Roman" w:cs="Times New Roman"/>
                <w:bCs/>
                <w:color w:val="000000"/>
                <w:kern w:val="0"/>
                <w:sz w:val="18"/>
                <w:szCs w:val="18"/>
                <w:lang w:eastAsia="zh-CN"/>
                <w14:ligatures w14:val="none"/>
              </w:rPr>
              <w:t>Etatų skaičius</w:t>
            </w:r>
          </w:p>
        </w:tc>
        <w:tc>
          <w:tcPr>
            <w:tcW w:w="2126" w:type="dxa"/>
            <w:tcBorders>
              <w:top w:val="nil"/>
              <w:left w:val="single" w:sz="4" w:space="0" w:color="auto"/>
              <w:bottom w:val="single" w:sz="4" w:space="0" w:color="auto"/>
              <w:right w:val="nil"/>
            </w:tcBorders>
            <w:vAlign w:val="center"/>
          </w:tcPr>
          <w:p w14:paraId="637D3EAE"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color w:val="000000"/>
                <w:kern w:val="0"/>
                <w:sz w:val="18"/>
                <w:szCs w:val="18"/>
                <w:lang w:eastAsia="zh-CN"/>
                <w14:ligatures w14:val="none"/>
              </w:rPr>
            </w:pPr>
          </w:p>
        </w:tc>
        <w:tc>
          <w:tcPr>
            <w:tcW w:w="293" w:type="dxa"/>
            <w:tcBorders>
              <w:top w:val="nil"/>
              <w:left w:val="nil"/>
              <w:bottom w:val="single" w:sz="4" w:space="0" w:color="auto"/>
              <w:right w:val="single" w:sz="4" w:space="0" w:color="auto"/>
            </w:tcBorders>
            <w:vAlign w:val="center"/>
          </w:tcPr>
          <w:p w14:paraId="56DA8123"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color w:val="000000"/>
                <w:kern w:val="0"/>
                <w:sz w:val="18"/>
                <w:szCs w:val="18"/>
                <w:lang w:val="de-DE" w:eastAsia="zh-CN"/>
                <w14:ligatures w14:val="none"/>
              </w:rPr>
            </w:pPr>
          </w:p>
        </w:tc>
      </w:tr>
      <w:tr w:rsidR="0000068D" w:rsidRPr="0000068D" w14:paraId="1E655DC2" w14:textId="77777777" w:rsidTr="0000068D">
        <w:trPr>
          <w:trHeight w:val="197"/>
        </w:trPr>
        <w:tc>
          <w:tcPr>
            <w:tcW w:w="3165" w:type="dxa"/>
            <w:tcBorders>
              <w:top w:val="single" w:sz="4" w:space="0" w:color="000000"/>
              <w:left w:val="single" w:sz="4" w:space="0" w:color="000000"/>
              <w:bottom w:val="single" w:sz="4" w:space="0" w:color="000000"/>
              <w:right w:val="nil"/>
            </w:tcBorders>
            <w:hideMark/>
          </w:tcPr>
          <w:p w14:paraId="61B23E86"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Direktorius</w:t>
            </w:r>
          </w:p>
        </w:tc>
        <w:tc>
          <w:tcPr>
            <w:tcW w:w="1513" w:type="dxa"/>
            <w:tcBorders>
              <w:top w:val="single" w:sz="4" w:space="0" w:color="000000"/>
              <w:left w:val="single" w:sz="4" w:space="0" w:color="000000"/>
              <w:bottom w:val="single" w:sz="4" w:space="0" w:color="000000"/>
              <w:right w:val="nil"/>
            </w:tcBorders>
          </w:tcPr>
          <w:p w14:paraId="0E1588FA"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p>
        </w:tc>
        <w:tc>
          <w:tcPr>
            <w:tcW w:w="1418" w:type="dxa"/>
            <w:tcBorders>
              <w:top w:val="single" w:sz="4" w:space="0" w:color="000000"/>
              <w:left w:val="single" w:sz="4" w:space="0" w:color="000000"/>
              <w:bottom w:val="single" w:sz="4" w:space="0" w:color="000000"/>
              <w:right w:val="single" w:sz="4" w:space="0" w:color="auto"/>
            </w:tcBorders>
            <w:hideMark/>
          </w:tcPr>
          <w:p w14:paraId="6B34A0AE"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1</w:t>
            </w:r>
          </w:p>
        </w:tc>
        <w:tc>
          <w:tcPr>
            <w:tcW w:w="2126" w:type="dxa"/>
            <w:tcBorders>
              <w:top w:val="single" w:sz="4" w:space="0" w:color="auto"/>
              <w:left w:val="single" w:sz="4" w:space="0" w:color="auto"/>
              <w:bottom w:val="single" w:sz="4" w:space="0" w:color="auto"/>
              <w:right w:val="nil"/>
            </w:tcBorders>
          </w:tcPr>
          <w:p w14:paraId="5D05267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p>
        </w:tc>
        <w:tc>
          <w:tcPr>
            <w:tcW w:w="293" w:type="dxa"/>
            <w:tcBorders>
              <w:top w:val="single" w:sz="4" w:space="0" w:color="auto"/>
              <w:left w:val="nil"/>
              <w:bottom w:val="single" w:sz="4" w:space="0" w:color="auto"/>
              <w:right w:val="single" w:sz="4" w:space="0" w:color="auto"/>
            </w:tcBorders>
          </w:tcPr>
          <w:p w14:paraId="29A0F1B4"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Cs/>
                <w:kern w:val="0"/>
                <w:sz w:val="20"/>
                <w:szCs w:val="20"/>
                <w:lang w:eastAsia="zh-CN"/>
                <w14:ligatures w14:val="none"/>
              </w:rPr>
            </w:pPr>
          </w:p>
        </w:tc>
      </w:tr>
      <w:tr w:rsidR="0000068D" w:rsidRPr="0000068D" w14:paraId="046DFCCA" w14:textId="77777777" w:rsidTr="0000068D">
        <w:trPr>
          <w:trHeight w:val="446"/>
        </w:trPr>
        <w:tc>
          <w:tcPr>
            <w:tcW w:w="3165" w:type="dxa"/>
            <w:tcBorders>
              <w:top w:val="single" w:sz="4" w:space="0" w:color="000000"/>
              <w:left w:val="single" w:sz="4" w:space="0" w:color="000000"/>
              <w:bottom w:val="single" w:sz="4" w:space="0" w:color="000000"/>
              <w:right w:val="nil"/>
            </w:tcBorders>
          </w:tcPr>
          <w:p w14:paraId="31CAAD60"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 xml:space="preserve">Gydytojai </w:t>
            </w:r>
          </w:p>
          <w:p w14:paraId="476A03CE"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p>
        </w:tc>
        <w:tc>
          <w:tcPr>
            <w:tcW w:w="1513" w:type="dxa"/>
            <w:tcBorders>
              <w:top w:val="single" w:sz="4" w:space="0" w:color="000000"/>
              <w:left w:val="single" w:sz="4" w:space="0" w:color="000000"/>
              <w:bottom w:val="single" w:sz="4" w:space="0" w:color="000000"/>
              <w:right w:val="nil"/>
            </w:tcBorders>
            <w:vAlign w:val="center"/>
            <w:hideMark/>
          </w:tcPr>
          <w:p w14:paraId="4920DE10"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6</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0CF3D8B1"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Cs/>
                <w:color w:val="000000"/>
                <w:kern w:val="0"/>
                <w:sz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2.50</w:t>
            </w:r>
          </w:p>
        </w:tc>
        <w:tc>
          <w:tcPr>
            <w:tcW w:w="2126" w:type="dxa"/>
            <w:tcBorders>
              <w:top w:val="single" w:sz="4" w:space="0" w:color="auto"/>
              <w:left w:val="single" w:sz="4" w:space="0" w:color="auto"/>
              <w:bottom w:val="single" w:sz="4" w:space="0" w:color="auto"/>
              <w:right w:val="nil"/>
            </w:tcBorders>
            <w:hideMark/>
          </w:tcPr>
          <w:p w14:paraId="01CCBFB8"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2 770</w:t>
            </w:r>
          </w:p>
        </w:tc>
        <w:tc>
          <w:tcPr>
            <w:tcW w:w="293" w:type="dxa"/>
            <w:tcBorders>
              <w:top w:val="single" w:sz="4" w:space="0" w:color="auto"/>
              <w:left w:val="nil"/>
              <w:bottom w:val="single" w:sz="4" w:space="0" w:color="auto"/>
              <w:right w:val="single" w:sz="4" w:space="0" w:color="auto"/>
            </w:tcBorders>
          </w:tcPr>
          <w:p w14:paraId="26E398E9"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Cs/>
                <w:kern w:val="0"/>
                <w:sz w:val="20"/>
                <w:szCs w:val="20"/>
                <w:lang w:eastAsia="zh-CN"/>
                <w14:ligatures w14:val="none"/>
              </w:rPr>
            </w:pPr>
          </w:p>
        </w:tc>
      </w:tr>
      <w:tr w:rsidR="0000068D" w:rsidRPr="0000068D" w14:paraId="08042A90" w14:textId="77777777" w:rsidTr="0000068D">
        <w:trPr>
          <w:trHeight w:val="200"/>
        </w:trPr>
        <w:tc>
          <w:tcPr>
            <w:tcW w:w="3165" w:type="dxa"/>
            <w:tcBorders>
              <w:top w:val="single" w:sz="4" w:space="0" w:color="000000"/>
              <w:left w:val="single" w:sz="4" w:space="0" w:color="000000"/>
              <w:bottom w:val="single" w:sz="4" w:space="0" w:color="000000"/>
              <w:right w:val="nil"/>
            </w:tcBorders>
          </w:tcPr>
          <w:p w14:paraId="0A878935" w14:textId="77777777" w:rsidR="0000068D" w:rsidRPr="0000068D" w:rsidRDefault="0000068D" w:rsidP="0000068D">
            <w:pPr>
              <w:suppressAutoHyphens/>
              <w:autoSpaceDE w:val="0"/>
              <w:spacing w:after="0" w:line="240" w:lineRule="auto"/>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 xml:space="preserve">Kiti specialistai </w:t>
            </w:r>
          </w:p>
          <w:p w14:paraId="0CA77619"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p>
        </w:tc>
        <w:tc>
          <w:tcPr>
            <w:tcW w:w="1513" w:type="dxa"/>
            <w:tcBorders>
              <w:top w:val="single" w:sz="4" w:space="0" w:color="000000"/>
              <w:left w:val="single" w:sz="4" w:space="0" w:color="000000"/>
              <w:bottom w:val="single" w:sz="4" w:space="0" w:color="000000"/>
              <w:right w:val="nil"/>
            </w:tcBorders>
            <w:vAlign w:val="center"/>
            <w:hideMark/>
          </w:tcPr>
          <w:p w14:paraId="0F6A4745"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11</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3CDFA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lang w:eastAsia="zh-CN"/>
                <w14:ligatures w14:val="none"/>
              </w:rPr>
            </w:pPr>
            <w:r w:rsidRPr="0000068D">
              <w:rPr>
                <w:rFonts w:ascii="Times New Roman" w:eastAsia="Times New Roman" w:hAnsi="Times New Roman" w:cs="Times New Roman"/>
                <w:b/>
                <w:bCs/>
                <w:color w:val="000000"/>
                <w:kern w:val="0"/>
                <w:sz w:val="20"/>
                <w:lang w:eastAsia="zh-CN"/>
                <w14:ligatures w14:val="none"/>
              </w:rPr>
              <w:t>9.10</w:t>
            </w:r>
          </w:p>
        </w:tc>
        <w:tc>
          <w:tcPr>
            <w:tcW w:w="2126" w:type="dxa"/>
            <w:tcBorders>
              <w:top w:val="single" w:sz="4" w:space="0" w:color="auto"/>
              <w:left w:val="single" w:sz="4" w:space="0" w:color="auto"/>
              <w:bottom w:val="single" w:sz="4" w:space="0" w:color="auto"/>
              <w:right w:val="nil"/>
            </w:tcBorders>
            <w:hideMark/>
          </w:tcPr>
          <w:p w14:paraId="695D15B5"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1 341</w:t>
            </w:r>
          </w:p>
        </w:tc>
        <w:tc>
          <w:tcPr>
            <w:tcW w:w="293" w:type="dxa"/>
            <w:tcBorders>
              <w:top w:val="single" w:sz="4" w:space="0" w:color="auto"/>
              <w:left w:val="nil"/>
              <w:bottom w:val="single" w:sz="4" w:space="0" w:color="auto"/>
              <w:right w:val="single" w:sz="4" w:space="0" w:color="auto"/>
            </w:tcBorders>
          </w:tcPr>
          <w:p w14:paraId="3316AD53"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Cs/>
                <w:kern w:val="0"/>
                <w:sz w:val="20"/>
                <w:szCs w:val="20"/>
                <w:highlight w:val="yellow"/>
                <w:lang w:eastAsia="zh-CN"/>
                <w14:ligatures w14:val="none"/>
              </w:rPr>
            </w:pPr>
          </w:p>
        </w:tc>
      </w:tr>
      <w:tr w:rsidR="0000068D" w:rsidRPr="0000068D" w14:paraId="1342A77A" w14:textId="77777777" w:rsidTr="0000068D">
        <w:trPr>
          <w:trHeight w:val="200"/>
        </w:trPr>
        <w:tc>
          <w:tcPr>
            <w:tcW w:w="3165" w:type="dxa"/>
            <w:tcBorders>
              <w:top w:val="single" w:sz="4" w:space="0" w:color="000000"/>
              <w:left w:val="single" w:sz="4" w:space="0" w:color="000000"/>
              <w:bottom w:val="single" w:sz="4" w:space="0" w:color="000000"/>
              <w:right w:val="nil"/>
            </w:tcBorders>
          </w:tcPr>
          <w:p w14:paraId="22E18EE3" w14:textId="77777777" w:rsidR="0000068D" w:rsidRPr="0000068D" w:rsidRDefault="0000068D" w:rsidP="0000068D">
            <w:pPr>
              <w:suppressAutoHyphens/>
              <w:autoSpaceDE w:val="0"/>
              <w:spacing w:after="0" w:line="240" w:lineRule="auto"/>
              <w:rPr>
                <w:rFonts w:ascii="Times New Roman" w:eastAsia="Times New Roman" w:hAnsi="Times New Roman" w:cs="Times New Roman"/>
                <w:bCs/>
                <w:color w:val="000000"/>
                <w:kern w:val="0"/>
                <w:sz w:val="20"/>
                <w:szCs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Kitas personalas</w:t>
            </w:r>
          </w:p>
          <w:p w14:paraId="42335343"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p>
        </w:tc>
        <w:tc>
          <w:tcPr>
            <w:tcW w:w="1513" w:type="dxa"/>
            <w:tcBorders>
              <w:top w:val="single" w:sz="4" w:space="0" w:color="000000"/>
              <w:left w:val="single" w:sz="4" w:space="0" w:color="000000"/>
              <w:bottom w:val="single" w:sz="4" w:space="0" w:color="000000"/>
              <w:right w:val="nil"/>
            </w:tcBorders>
            <w:vAlign w:val="center"/>
            <w:hideMark/>
          </w:tcPr>
          <w:p w14:paraId="460DFF0A"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5</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21FE0A56"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color w:val="000000"/>
                <w:kern w:val="0"/>
                <w:sz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4.00</w:t>
            </w:r>
          </w:p>
        </w:tc>
        <w:tc>
          <w:tcPr>
            <w:tcW w:w="2126" w:type="dxa"/>
            <w:tcBorders>
              <w:top w:val="single" w:sz="4" w:space="0" w:color="auto"/>
              <w:left w:val="single" w:sz="4" w:space="0" w:color="auto"/>
              <w:bottom w:val="single" w:sz="4" w:space="0" w:color="auto"/>
              <w:right w:val="nil"/>
            </w:tcBorders>
            <w:hideMark/>
          </w:tcPr>
          <w:p w14:paraId="29DF47B5" w14:textId="77777777" w:rsidR="0000068D" w:rsidRPr="0000068D" w:rsidRDefault="0000068D" w:rsidP="0000068D">
            <w:pPr>
              <w:suppressAutoHyphens/>
              <w:autoSpaceDE w:val="0"/>
              <w:snapToGrid w:val="0"/>
              <w:spacing w:after="0" w:line="240" w:lineRule="auto"/>
              <w:jc w:val="center"/>
              <w:rPr>
                <w:rFonts w:ascii="Times New Roman" w:eastAsia="Times New Roman" w:hAnsi="Times New Roman" w:cs="Times New Roman"/>
                <w:bCs/>
                <w:kern w:val="0"/>
                <w:sz w:val="20"/>
                <w:szCs w:val="20"/>
                <w:lang w:eastAsia="zh-CN"/>
                <w14:ligatures w14:val="none"/>
              </w:rPr>
            </w:pPr>
            <w:r w:rsidRPr="0000068D">
              <w:rPr>
                <w:rFonts w:ascii="Times New Roman" w:eastAsia="Times New Roman" w:hAnsi="Times New Roman" w:cs="Times New Roman"/>
                <w:bCs/>
                <w:kern w:val="0"/>
                <w:sz w:val="20"/>
                <w:szCs w:val="20"/>
                <w:lang w:eastAsia="zh-CN"/>
                <w14:ligatures w14:val="none"/>
              </w:rPr>
              <w:t>978</w:t>
            </w:r>
          </w:p>
        </w:tc>
        <w:tc>
          <w:tcPr>
            <w:tcW w:w="293" w:type="dxa"/>
            <w:tcBorders>
              <w:top w:val="single" w:sz="4" w:space="0" w:color="auto"/>
              <w:left w:val="nil"/>
              <w:bottom w:val="single" w:sz="4" w:space="0" w:color="auto"/>
              <w:right w:val="single" w:sz="4" w:space="0" w:color="auto"/>
            </w:tcBorders>
          </w:tcPr>
          <w:p w14:paraId="75CEA2A6"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bCs/>
                <w:kern w:val="0"/>
                <w:sz w:val="20"/>
                <w:szCs w:val="20"/>
                <w:highlight w:val="yellow"/>
                <w:lang w:eastAsia="zh-CN"/>
                <w14:ligatures w14:val="none"/>
              </w:rPr>
            </w:pPr>
          </w:p>
        </w:tc>
      </w:tr>
      <w:tr w:rsidR="0000068D" w:rsidRPr="0000068D" w14:paraId="6E45A313" w14:textId="77777777" w:rsidTr="0000068D">
        <w:trPr>
          <w:trHeight w:val="200"/>
        </w:trPr>
        <w:tc>
          <w:tcPr>
            <w:tcW w:w="3165" w:type="dxa"/>
            <w:tcBorders>
              <w:top w:val="nil"/>
              <w:left w:val="single" w:sz="4" w:space="0" w:color="000000"/>
              <w:bottom w:val="single" w:sz="4" w:space="0" w:color="000000"/>
              <w:right w:val="nil"/>
            </w:tcBorders>
            <w:hideMark/>
          </w:tcPr>
          <w:p w14:paraId="7F1FBFD2" w14:textId="77777777" w:rsidR="0000068D" w:rsidRPr="0000068D" w:rsidRDefault="0000068D" w:rsidP="0000068D">
            <w:pPr>
              <w:suppressAutoHyphens/>
              <w:autoSpaceDE w:val="0"/>
              <w:spacing w:after="0" w:line="240" w:lineRule="auto"/>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color w:val="000000"/>
                <w:kern w:val="0"/>
                <w:sz w:val="20"/>
                <w:szCs w:val="20"/>
                <w:lang w:eastAsia="zh-CN"/>
                <w14:ligatures w14:val="none"/>
              </w:rPr>
              <w:t>Iš viso:</w:t>
            </w:r>
          </w:p>
        </w:tc>
        <w:tc>
          <w:tcPr>
            <w:tcW w:w="1513" w:type="dxa"/>
            <w:tcBorders>
              <w:top w:val="nil"/>
              <w:left w:val="single" w:sz="4" w:space="0" w:color="000000"/>
              <w:bottom w:val="single" w:sz="4" w:space="0" w:color="000000"/>
              <w:right w:val="nil"/>
            </w:tcBorders>
            <w:vAlign w:val="center"/>
            <w:hideMark/>
          </w:tcPr>
          <w:p w14:paraId="000EC69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b/>
                <w:bCs/>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21</w:t>
            </w:r>
          </w:p>
        </w:tc>
        <w:tc>
          <w:tcPr>
            <w:tcW w:w="1418" w:type="dxa"/>
            <w:tcBorders>
              <w:top w:val="nil"/>
              <w:left w:val="single" w:sz="4" w:space="0" w:color="000000"/>
              <w:bottom w:val="single" w:sz="4" w:space="0" w:color="000000"/>
              <w:right w:val="single" w:sz="4" w:space="0" w:color="auto"/>
            </w:tcBorders>
            <w:vAlign w:val="center"/>
            <w:hideMark/>
          </w:tcPr>
          <w:p w14:paraId="51E54687"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color w:val="000000"/>
                <w:kern w:val="0"/>
                <w:sz w:val="20"/>
                <w:szCs w:val="20"/>
                <w:lang w:eastAsia="zh-CN"/>
                <w14:ligatures w14:val="none"/>
              </w:rPr>
            </w:pPr>
            <w:r w:rsidRPr="0000068D">
              <w:rPr>
                <w:rFonts w:ascii="Times New Roman" w:eastAsia="Times New Roman" w:hAnsi="Times New Roman" w:cs="Times New Roman"/>
                <w:b/>
                <w:bCs/>
                <w:color w:val="000000"/>
                <w:kern w:val="0"/>
                <w:sz w:val="20"/>
                <w:szCs w:val="20"/>
                <w:lang w:eastAsia="zh-CN"/>
                <w14:ligatures w14:val="none"/>
              </w:rPr>
              <w:t>15.6</w:t>
            </w:r>
          </w:p>
        </w:tc>
        <w:tc>
          <w:tcPr>
            <w:tcW w:w="2126" w:type="dxa"/>
            <w:tcBorders>
              <w:top w:val="single" w:sz="4" w:space="0" w:color="auto"/>
              <w:left w:val="single" w:sz="4" w:space="0" w:color="auto"/>
              <w:bottom w:val="single" w:sz="4" w:space="0" w:color="auto"/>
              <w:right w:val="nil"/>
            </w:tcBorders>
          </w:tcPr>
          <w:p w14:paraId="63CF814F"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color w:val="000000"/>
                <w:kern w:val="0"/>
                <w:sz w:val="20"/>
                <w:szCs w:val="20"/>
                <w:lang w:eastAsia="zh-CN"/>
                <w14:ligatures w14:val="none"/>
              </w:rPr>
            </w:pPr>
          </w:p>
        </w:tc>
        <w:tc>
          <w:tcPr>
            <w:tcW w:w="293" w:type="dxa"/>
            <w:tcBorders>
              <w:top w:val="single" w:sz="4" w:space="0" w:color="auto"/>
              <w:left w:val="nil"/>
              <w:bottom w:val="single" w:sz="4" w:space="0" w:color="auto"/>
              <w:right w:val="single" w:sz="4" w:space="0" w:color="auto"/>
            </w:tcBorders>
          </w:tcPr>
          <w:p w14:paraId="2AA09A21" w14:textId="77777777" w:rsidR="0000068D" w:rsidRPr="0000068D" w:rsidRDefault="0000068D" w:rsidP="0000068D">
            <w:pPr>
              <w:suppressAutoHyphens/>
              <w:autoSpaceDE w:val="0"/>
              <w:snapToGrid w:val="0"/>
              <w:spacing w:after="0" w:line="240" w:lineRule="auto"/>
              <w:rPr>
                <w:rFonts w:ascii="Times New Roman" w:eastAsia="Times New Roman" w:hAnsi="Times New Roman" w:cs="Times New Roman"/>
                <w:color w:val="000000"/>
                <w:kern w:val="0"/>
                <w:sz w:val="20"/>
                <w:szCs w:val="20"/>
                <w:lang w:eastAsia="zh-CN"/>
                <w14:ligatures w14:val="none"/>
              </w:rPr>
            </w:pPr>
          </w:p>
        </w:tc>
      </w:tr>
    </w:tbl>
    <w:p w14:paraId="008E0DDC" w14:textId="77777777" w:rsidR="0000068D" w:rsidRPr="0000068D" w:rsidRDefault="0000068D" w:rsidP="0000068D">
      <w:pPr>
        <w:suppressAutoHyphens/>
        <w:autoSpaceDE w:val="0"/>
        <w:spacing w:after="0" w:line="240" w:lineRule="auto"/>
        <w:ind w:firstLine="30"/>
        <w:rPr>
          <w:rFonts w:ascii="Times New Roman" w:eastAsia="Times New Roman" w:hAnsi="Times New Roman" w:cs="Times New Roman"/>
          <w:b/>
          <w:kern w:val="0"/>
          <w:lang w:eastAsia="zh-CN"/>
          <w14:ligatures w14:val="none"/>
        </w:rPr>
      </w:pPr>
      <w:r w:rsidRPr="0000068D">
        <w:rPr>
          <w:rFonts w:ascii="Times New Roman" w:eastAsia="Times New Roman" w:hAnsi="Times New Roman" w:cs="Times New Roman"/>
          <w:b/>
          <w:kern w:val="0"/>
          <w:lang w:eastAsia="zh-CN"/>
          <w14:ligatures w14:val="none"/>
        </w:rPr>
        <w:t xml:space="preserve"> </w:t>
      </w:r>
    </w:p>
    <w:p w14:paraId="64B6716F" w14:textId="77777777" w:rsidR="0000068D" w:rsidRPr="0000068D" w:rsidRDefault="0000068D" w:rsidP="0000068D">
      <w:pPr>
        <w:suppressAutoHyphens/>
        <w:autoSpaceDE w:val="0"/>
        <w:spacing w:after="0" w:line="240" w:lineRule="auto"/>
        <w:ind w:firstLine="30"/>
        <w:rPr>
          <w:rFonts w:ascii="Times New Roman" w:eastAsia="Times New Roman" w:hAnsi="Times New Roman" w:cs="Times New Roman"/>
          <w:b/>
          <w:kern w:val="0"/>
          <w:lang w:eastAsia="zh-CN"/>
          <w14:ligatures w14:val="none"/>
        </w:rPr>
      </w:pPr>
      <w:r w:rsidRPr="0000068D">
        <w:rPr>
          <w:rFonts w:ascii="Times New Roman" w:eastAsia="Times New Roman" w:hAnsi="Times New Roman" w:cs="Times New Roman"/>
          <w:b/>
          <w:kern w:val="0"/>
          <w:lang w:eastAsia="zh-CN"/>
          <w14:ligatures w14:val="none"/>
        </w:rPr>
        <w:lastRenderedPageBreak/>
        <w:t>VII. Atlikti darbai ir veiklos  perspektyvos</w:t>
      </w:r>
    </w:p>
    <w:p w14:paraId="462A983A" w14:textId="77777777" w:rsidR="0000068D" w:rsidRPr="0000068D" w:rsidRDefault="0000068D" w:rsidP="0000068D">
      <w:pPr>
        <w:suppressAutoHyphens/>
        <w:autoSpaceDE w:val="0"/>
        <w:spacing w:after="0" w:line="240" w:lineRule="auto"/>
        <w:rPr>
          <w:rFonts w:ascii="Times New Roman" w:eastAsia="Times New Roman" w:hAnsi="Times New Roman" w:cs="Times New Roman"/>
          <w:b/>
          <w:kern w:val="0"/>
          <w:lang w:eastAsia="zh-CN"/>
          <w14:ligatures w14:val="none"/>
        </w:rPr>
      </w:pPr>
    </w:p>
    <w:p w14:paraId="6B1EB366"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kern w:val="0"/>
          <w:szCs w:val="20"/>
          <w:lang w:eastAsia="zh-CN"/>
          <w14:ligatures w14:val="none"/>
        </w:rPr>
        <w:t xml:space="preserve">Viešoji įstaiga Rokiškio psichikos sveikatos centro tolimesnės plėtros tikslas yra </w:t>
      </w:r>
      <w:r w:rsidRPr="0000068D">
        <w:rPr>
          <w:rFonts w:ascii="Times New Roman" w:eastAsia="Times New Roman" w:hAnsi="Times New Roman" w:cs="Times New Roman"/>
          <w:color w:val="000000"/>
          <w:kern w:val="0"/>
          <w:lang w:eastAsia="lt-LT"/>
          <w14:ligatures w14:val="none"/>
        </w:rPr>
        <w:t>gerinti Rokiškio rajono gyventojų sveikatą, siekiant sumažinti gyventojų sergamumą, organizuojant ir teikiant specializuotą bei kvalifikuotą pirminę psichiatrijos pagalbą, taip pat teikti geros kokybės ir prieinamas pirminės psichikos sveikatos priežiūros paslaugas Rokiškio rajone.</w:t>
      </w:r>
    </w:p>
    <w:p w14:paraId="13D53117"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kern w:val="0"/>
          <w:szCs w:val="20"/>
          <w:lang w:eastAsia="zh-CN"/>
          <w14:ligatures w14:val="none"/>
        </w:rPr>
        <w:t>Viešoji įstaiga Rokiškio psichikos sveikatos centras planuoja:</w:t>
      </w:r>
    </w:p>
    <w:p w14:paraId="74C8FB85"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1. Stiprinti visuomenės psichikos sveikatą ir vykdyti psichikos sutrikimų prevenciją.</w:t>
      </w:r>
    </w:p>
    <w:p w14:paraId="5D66180C"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2. Tobulinti psichikos sveikatos priežiūros paslaugų teikimo bendruomenėje plėtrą.</w:t>
      </w:r>
    </w:p>
    <w:p w14:paraId="30B57295"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3. Nuolat gerinti psichikos sveikatos priežiūros paslaugų kokybę ir prieinamumą.</w:t>
      </w:r>
    </w:p>
    <w:p w14:paraId="3BF97906"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4. Optimaliau naudoti žmogiškuosius, finansinius ir materialinius išteklius.</w:t>
      </w:r>
    </w:p>
    <w:p w14:paraId="6CA4AC2D"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5. Užtikrinti teikiamų paslaugų kokybę, tobulinti paslaugų teikimo organizavimą, jų apimtis.</w:t>
      </w:r>
    </w:p>
    <w:p w14:paraId="046E21C1"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6. Bendradarbiauti su kitomis sveikatos priežiūros įstaigomis, siekiant pagerinti asmens psichikos sveikatos priežiūrą bei gydymo tęstinumą.</w:t>
      </w:r>
    </w:p>
    <w:p w14:paraId="10118FB4"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7. Skatinti ir remti darbuotojų profesinį tobulėjimą.</w:t>
      </w:r>
    </w:p>
    <w:p w14:paraId="0CC2B4C6"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8. Diegti naujas informacines technologijas.</w:t>
      </w:r>
    </w:p>
    <w:p w14:paraId="249DD53E"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color w:val="000000"/>
          <w:kern w:val="0"/>
          <w:lang w:eastAsia="lt-LT"/>
          <w14:ligatures w14:val="none"/>
        </w:rPr>
      </w:pPr>
      <w:r w:rsidRPr="0000068D">
        <w:rPr>
          <w:rFonts w:ascii="Times New Roman" w:eastAsia="Times New Roman" w:hAnsi="Times New Roman" w:cs="Times New Roman"/>
          <w:color w:val="000000"/>
          <w:kern w:val="0"/>
          <w:lang w:eastAsia="lt-LT"/>
          <w14:ligatures w14:val="none"/>
        </w:rPr>
        <w:t>9. Nuolat analizuoti resursų naudojimą bei optimizuoti išlaidas asmens sveikatos priežiūrai.</w:t>
      </w:r>
    </w:p>
    <w:p w14:paraId="560A5FAC" w14:textId="77777777" w:rsidR="0000068D" w:rsidRPr="0000068D" w:rsidRDefault="0000068D" w:rsidP="0000068D">
      <w:pPr>
        <w:shd w:val="clear" w:color="auto" w:fill="FFFFFF"/>
        <w:suppressAutoHyphens/>
        <w:spacing w:after="0" w:line="240" w:lineRule="auto"/>
        <w:ind w:firstLine="851"/>
        <w:jc w:val="both"/>
        <w:rPr>
          <w:rFonts w:ascii="Times New Roman" w:eastAsia="Times New Roman" w:hAnsi="Times New Roman" w:cs="Times New Roman"/>
          <w:kern w:val="0"/>
          <w:szCs w:val="20"/>
          <w:lang w:eastAsia="zh-CN"/>
          <w14:ligatures w14:val="none"/>
        </w:rPr>
      </w:pPr>
      <w:r w:rsidRPr="0000068D">
        <w:rPr>
          <w:rFonts w:ascii="Times New Roman" w:eastAsia="Times New Roman" w:hAnsi="Times New Roman" w:cs="Times New Roman"/>
          <w:color w:val="000000"/>
          <w:kern w:val="0"/>
          <w:lang w:eastAsia="lt-LT"/>
          <w14:ligatures w14:val="none"/>
        </w:rPr>
        <w:t>10. Gerinti personalo darbo sąlygas.</w:t>
      </w:r>
    </w:p>
    <w:p w14:paraId="67053381" w14:textId="77777777" w:rsidR="0000068D" w:rsidRPr="0000068D" w:rsidRDefault="0000068D" w:rsidP="0000068D">
      <w:pPr>
        <w:suppressAutoHyphens/>
        <w:spacing w:after="0" w:line="240" w:lineRule="auto"/>
        <w:jc w:val="both"/>
        <w:rPr>
          <w:rFonts w:ascii="Times New Roman" w:eastAsia="Times New Roman" w:hAnsi="Times New Roman" w:cs="Times New Roman"/>
          <w:kern w:val="0"/>
          <w:szCs w:val="20"/>
          <w:lang w:eastAsia="zh-CN"/>
          <w14:ligatures w14:val="none"/>
        </w:rPr>
      </w:pPr>
    </w:p>
    <w:p w14:paraId="3B41BF05" w14:textId="7E8AF757" w:rsidR="0000068D" w:rsidRPr="0000068D" w:rsidRDefault="0000068D" w:rsidP="0000068D">
      <w:pPr>
        <w:suppressAutoHyphens/>
        <w:spacing w:after="0" w:line="100" w:lineRule="atLeast"/>
        <w:rPr>
          <w:rFonts w:ascii="Times New Roman" w:eastAsia="Times New Roman" w:hAnsi="Times New Roman" w:cs="Times New Roman"/>
          <w:kern w:val="0"/>
          <w:lang w:eastAsia="lt-LT"/>
          <w14:ligatures w14:val="none"/>
        </w:rPr>
      </w:pPr>
      <w:r w:rsidRPr="0000068D">
        <w:rPr>
          <w:rFonts w:ascii="Times New Roman" w:eastAsia="Times New Roman" w:hAnsi="Times New Roman" w:cs="Times New Roman"/>
          <w:b/>
          <w:kern w:val="0"/>
          <w:lang w:eastAsia="lt-LT"/>
          <w14:ligatures w14:val="none"/>
        </w:rPr>
        <w:t>VIII. Duomenys apie planuotų veiklos rodiklių įgyvendinimą</w:t>
      </w:r>
    </w:p>
    <w:p w14:paraId="6449F22A" w14:textId="77777777" w:rsidR="0000068D" w:rsidRPr="0000068D" w:rsidRDefault="0000068D" w:rsidP="0000068D">
      <w:pPr>
        <w:suppressAutoHyphens/>
        <w:spacing w:after="0" w:line="100" w:lineRule="atLeast"/>
        <w:jc w:val="center"/>
        <w:rPr>
          <w:rFonts w:ascii="Times New Roman" w:eastAsia="Times New Roman" w:hAnsi="Times New Roman" w:cs="Times New Roman"/>
          <w:kern w:val="0"/>
          <w:lang w:eastAsia="lt-LT"/>
          <w14:ligatures w14:val="none"/>
        </w:rPr>
      </w:pPr>
    </w:p>
    <w:p w14:paraId="03DC1CD0" w14:textId="77777777" w:rsidR="0000068D" w:rsidRPr="0000068D" w:rsidRDefault="0000068D" w:rsidP="0000068D">
      <w:pPr>
        <w:suppressAutoHyphens/>
        <w:spacing w:after="0" w:line="100" w:lineRule="atLeast"/>
        <w:jc w:val="center"/>
        <w:rPr>
          <w:rFonts w:ascii="Times New Roman" w:eastAsia="Times New Roman" w:hAnsi="Times New Roman" w:cs="Times New Roman"/>
          <w:kern w:val="0"/>
          <w:lang w:eastAsia="lt-LT"/>
          <w14:ligatures w14:val="none"/>
        </w:rPr>
      </w:pPr>
      <w:r w:rsidRPr="0000068D">
        <w:rPr>
          <w:rFonts w:ascii="Times New Roman" w:eastAsia="Times New Roman" w:hAnsi="Times New Roman" w:cs="Times New Roman"/>
          <w:kern w:val="0"/>
          <w:lang w:eastAsia="lt-LT"/>
          <w14:ligatures w14:val="none"/>
        </w:rPr>
        <w:t>Pateikiame 2023 metų siektinų veiklos užduočių įgyvendinimo rezultatus:</w:t>
      </w:r>
    </w:p>
    <w:p w14:paraId="2E4A0C17" w14:textId="77777777" w:rsidR="0000068D" w:rsidRPr="0000068D" w:rsidRDefault="0000068D" w:rsidP="0000068D">
      <w:pPr>
        <w:suppressAutoHyphens/>
        <w:spacing w:after="0" w:line="100" w:lineRule="atLeast"/>
        <w:jc w:val="center"/>
        <w:rPr>
          <w:rFonts w:ascii="Times New Roman" w:eastAsia="Times New Roman" w:hAnsi="Times New Roman" w:cs="Times New Roman"/>
          <w:kern w:val="0"/>
          <w:lang w:eastAsia="lt-LT"/>
          <w14:ligatures w14:val="none"/>
        </w:rPr>
      </w:pP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2326"/>
        <w:gridCol w:w="2124"/>
        <w:gridCol w:w="1571"/>
        <w:gridCol w:w="1094"/>
        <w:gridCol w:w="2155"/>
        <w:gridCol w:w="278"/>
      </w:tblGrid>
      <w:tr w:rsidR="000A1F97" w:rsidRPr="000A1F97" w14:paraId="0FBF869F" w14:textId="77777777" w:rsidTr="000A1F97">
        <w:trPr>
          <w:trHeight w:val="1265"/>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31063D6C" w14:textId="77777777" w:rsidR="000A1F97" w:rsidRPr="000A1F97" w:rsidRDefault="000A1F97" w:rsidP="000A1F97">
            <w:pPr>
              <w:spacing w:line="254" w:lineRule="auto"/>
              <w:jc w:val="center"/>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Eil. Nr.</w:t>
            </w:r>
          </w:p>
        </w:tc>
        <w:tc>
          <w:tcPr>
            <w:tcW w:w="2212"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76F1D9E" w14:textId="77777777" w:rsidR="000A1F97" w:rsidRPr="000A1F97" w:rsidRDefault="000A1F97" w:rsidP="000A1F97">
            <w:pPr>
              <w:spacing w:line="254" w:lineRule="auto"/>
              <w:jc w:val="center"/>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Veiklos rezultatų vertinimo rodikliai (toliau – rodiklis)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CD017E1" w14:textId="77777777" w:rsidR="000A1F97" w:rsidRPr="000A1F97" w:rsidRDefault="000A1F97" w:rsidP="000A1F97">
            <w:pPr>
              <w:spacing w:line="254" w:lineRule="auto"/>
              <w:jc w:val="center"/>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 xml:space="preserve">Pirminio lygio asmens sveikatos priežiūros paslaugas teikiančios LNSS viešosios įstaigos </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3630F8A4" w14:textId="5C6FB363" w:rsidR="000A1F97" w:rsidRPr="000A1F97" w:rsidRDefault="00621BE1" w:rsidP="000A1F97">
            <w:pPr>
              <w:spacing w:line="254" w:lineRule="auto"/>
              <w:jc w:val="center"/>
              <w:rPr>
                <w:rFonts w:ascii="Times New Roman" w:eastAsia="Calibri" w:hAnsi="Times New Roman" w:cs="Times New Roman"/>
                <w:b/>
                <w:bCs/>
                <w:color w:val="000000"/>
                <w:kern w:val="0"/>
                <w:sz w:val="20"/>
                <w:szCs w:val="20"/>
                <w14:ligatures w14:val="none"/>
              </w:rPr>
            </w:pPr>
            <w:r>
              <w:rPr>
                <w:rFonts w:ascii="Times New Roman" w:eastAsia="Calibri" w:hAnsi="Times New Roman" w:cs="Times New Roman"/>
                <w:b/>
                <w:bCs/>
                <w:color w:val="000000"/>
                <w:kern w:val="0"/>
                <w:sz w:val="20"/>
                <w:szCs w:val="20"/>
                <w14:ligatures w14:val="none"/>
              </w:rPr>
              <w:t>VšĮ Rokiškio psichikos sveikatos centro</w:t>
            </w:r>
            <w:r w:rsidR="000A1F97" w:rsidRPr="000A1F97">
              <w:rPr>
                <w:rFonts w:ascii="Times New Roman" w:eastAsia="Calibri" w:hAnsi="Times New Roman" w:cs="Times New Roman"/>
                <w:b/>
                <w:bCs/>
                <w:color w:val="000000"/>
                <w:kern w:val="0"/>
                <w:sz w:val="20"/>
                <w:szCs w:val="20"/>
                <w14:ligatures w14:val="none"/>
              </w:rPr>
              <w:t xml:space="preserve"> rezultatas 2023 m.</w:t>
            </w:r>
          </w:p>
        </w:tc>
      </w:tr>
      <w:tr w:rsidR="000A1F97" w:rsidRPr="000A1F97" w14:paraId="77C33BA3" w14:textId="77777777" w:rsidTr="000A1F97">
        <w:trPr>
          <w:trHeight w:val="323"/>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19C2979" w14:textId="77777777" w:rsidR="000A1F97" w:rsidRPr="000A1F97" w:rsidRDefault="000A1F97" w:rsidP="000A1F97">
            <w:pPr>
              <w:spacing w:after="0" w:line="259" w:lineRule="auto"/>
              <w:rPr>
                <w:rFonts w:ascii="Times New Roman" w:eastAsia="Calibri" w:hAnsi="Times New Roman" w:cs="Times New Roman"/>
                <w:b/>
                <w:bCs/>
                <w:color w:val="000000"/>
                <w:kern w:val="0"/>
                <w:sz w:val="20"/>
                <w:szCs w:val="20"/>
                <w14:ligatures w14:val="none"/>
              </w:rPr>
            </w:pPr>
          </w:p>
        </w:tc>
        <w:tc>
          <w:tcPr>
            <w:tcW w:w="2212" w:type="pct"/>
            <w:gridSpan w:val="2"/>
            <w:vMerge/>
            <w:tcBorders>
              <w:top w:val="single" w:sz="4" w:space="0" w:color="auto"/>
              <w:left w:val="single" w:sz="4" w:space="0" w:color="auto"/>
              <w:bottom w:val="single" w:sz="4" w:space="0" w:color="auto"/>
              <w:right w:val="single" w:sz="4" w:space="0" w:color="auto"/>
            </w:tcBorders>
            <w:vAlign w:val="center"/>
            <w:hideMark/>
          </w:tcPr>
          <w:p w14:paraId="1EEFEB23" w14:textId="77777777" w:rsidR="000A1F97" w:rsidRPr="000A1F97" w:rsidRDefault="000A1F97" w:rsidP="000A1F97">
            <w:pPr>
              <w:spacing w:after="0" w:line="259" w:lineRule="auto"/>
              <w:rPr>
                <w:rFonts w:ascii="Times New Roman" w:eastAsia="Calibri" w:hAnsi="Times New Roman" w:cs="Times New Roman"/>
                <w:b/>
                <w:bCs/>
                <w:color w:val="000000"/>
                <w:kern w:val="0"/>
                <w:sz w:val="20"/>
                <w:szCs w:val="20"/>
                <w14:ligatures w14:val="none"/>
              </w:rPr>
            </w:pPr>
          </w:p>
        </w:tc>
        <w:tc>
          <w:tcPr>
            <w:tcW w:w="1325" w:type="pct"/>
            <w:gridSpan w:val="2"/>
            <w:tcBorders>
              <w:top w:val="single" w:sz="4" w:space="0" w:color="auto"/>
              <w:left w:val="single" w:sz="4" w:space="0" w:color="auto"/>
              <w:bottom w:val="single" w:sz="4" w:space="0" w:color="auto"/>
              <w:right w:val="single" w:sz="4" w:space="0" w:color="auto"/>
            </w:tcBorders>
            <w:noWrap/>
            <w:hideMark/>
          </w:tcPr>
          <w:p w14:paraId="751C71EE" w14:textId="77777777" w:rsidR="000A1F97" w:rsidRPr="000A1F97" w:rsidRDefault="000A1F97" w:rsidP="000A1F97">
            <w:pPr>
              <w:spacing w:line="254" w:lineRule="auto"/>
              <w:jc w:val="center"/>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Siektina reikšmė</w:t>
            </w:r>
          </w:p>
        </w:tc>
        <w:tc>
          <w:tcPr>
            <w:tcW w:w="1209" w:type="pct"/>
            <w:gridSpan w:val="2"/>
            <w:tcBorders>
              <w:top w:val="single" w:sz="4" w:space="0" w:color="auto"/>
              <w:left w:val="single" w:sz="4" w:space="0" w:color="auto"/>
              <w:bottom w:val="single" w:sz="4" w:space="0" w:color="auto"/>
              <w:right w:val="single" w:sz="4" w:space="0" w:color="auto"/>
            </w:tcBorders>
            <w:noWrap/>
            <w:hideMark/>
          </w:tcPr>
          <w:p w14:paraId="5F4BBDF5" w14:textId="77777777" w:rsidR="000A1F97" w:rsidRPr="000A1F97" w:rsidRDefault="000A1F97" w:rsidP="000A1F97">
            <w:pPr>
              <w:spacing w:line="254" w:lineRule="auto"/>
              <w:jc w:val="center"/>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 xml:space="preserve">Rezultatas </w:t>
            </w:r>
          </w:p>
        </w:tc>
      </w:tr>
      <w:tr w:rsidR="000A1F97" w:rsidRPr="000A1F97" w14:paraId="4E63616D" w14:textId="77777777" w:rsidTr="000A1F97">
        <w:trPr>
          <w:trHeight w:val="300"/>
        </w:trPr>
        <w:tc>
          <w:tcPr>
            <w:tcW w:w="254" w:type="pct"/>
            <w:tcBorders>
              <w:top w:val="single" w:sz="4" w:space="0" w:color="auto"/>
              <w:left w:val="single" w:sz="4" w:space="0" w:color="auto"/>
              <w:bottom w:val="single" w:sz="4" w:space="0" w:color="auto"/>
              <w:right w:val="single" w:sz="4" w:space="0" w:color="auto"/>
            </w:tcBorders>
            <w:noWrap/>
            <w:hideMark/>
          </w:tcPr>
          <w:p w14:paraId="17D3E20A" w14:textId="77777777" w:rsidR="000A1F97" w:rsidRPr="000A1F97" w:rsidRDefault="000A1F97" w:rsidP="000A1F97">
            <w:pPr>
              <w:spacing w:line="254" w:lineRule="auto"/>
              <w:jc w:val="center"/>
              <w:rPr>
                <w:rFonts w:ascii="Times New Roman" w:eastAsia="Calibri" w:hAnsi="Times New Roman" w:cs="Times New Roman"/>
                <w:i/>
                <w:i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I</w:t>
            </w:r>
          </w:p>
        </w:tc>
        <w:tc>
          <w:tcPr>
            <w:tcW w:w="4746" w:type="pct"/>
            <w:gridSpan w:val="6"/>
            <w:tcBorders>
              <w:top w:val="single" w:sz="4" w:space="0" w:color="auto"/>
              <w:left w:val="single" w:sz="4" w:space="0" w:color="auto"/>
              <w:bottom w:val="single" w:sz="4" w:space="0" w:color="auto"/>
              <w:right w:val="single" w:sz="4" w:space="0" w:color="auto"/>
            </w:tcBorders>
            <w:noWrap/>
            <w:vAlign w:val="center"/>
            <w:hideMark/>
          </w:tcPr>
          <w:p w14:paraId="36935CFF" w14:textId="77777777" w:rsidR="000A1F97" w:rsidRPr="000A1F97" w:rsidRDefault="000A1F97" w:rsidP="000A1F97">
            <w:pPr>
              <w:spacing w:line="254" w:lineRule="auto"/>
              <w:rPr>
                <w:rFonts w:ascii="Times New Roman" w:eastAsia="Calibri" w:hAnsi="Times New Roman" w:cs="Times New Roman"/>
                <w:i/>
                <w:i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VEIKLOS FINANSINIŲ REZULTATŲ VERTINIMO RODIKLIAI:</w:t>
            </w:r>
          </w:p>
        </w:tc>
      </w:tr>
      <w:tr w:rsidR="000A1F97" w:rsidRPr="000A1F97" w14:paraId="7BCC5866" w14:textId="77777777" w:rsidTr="000A1F97">
        <w:trPr>
          <w:trHeight w:val="1010"/>
        </w:trPr>
        <w:tc>
          <w:tcPr>
            <w:tcW w:w="254" w:type="pct"/>
            <w:vMerge w:val="restart"/>
            <w:tcBorders>
              <w:top w:val="single" w:sz="4" w:space="0" w:color="auto"/>
              <w:left w:val="single" w:sz="4" w:space="0" w:color="auto"/>
              <w:bottom w:val="single" w:sz="4" w:space="0" w:color="auto"/>
              <w:right w:val="single" w:sz="4" w:space="0" w:color="auto"/>
            </w:tcBorders>
            <w:noWrap/>
          </w:tcPr>
          <w:p w14:paraId="559D74AE" w14:textId="77777777" w:rsidR="000A1F97" w:rsidRPr="000A1F97" w:rsidRDefault="000A1F97" w:rsidP="000A1F97">
            <w:pPr>
              <w:spacing w:line="254" w:lineRule="auto"/>
              <w:jc w:val="center"/>
              <w:rPr>
                <w:rFonts w:ascii="Times New Roman" w:eastAsia="Calibri" w:hAnsi="Times New Roman" w:cs="Times New Roman"/>
                <w:color w:val="000000"/>
                <w:kern w:val="0"/>
                <w:sz w:val="20"/>
                <w:szCs w:val="20"/>
                <w14:ligatures w14:val="none"/>
              </w:rPr>
            </w:pPr>
          </w:p>
          <w:p w14:paraId="14920823" w14:textId="77777777" w:rsidR="000A1F97" w:rsidRPr="000A1F97" w:rsidRDefault="000A1F97" w:rsidP="000A1F97">
            <w:pPr>
              <w:spacing w:line="254" w:lineRule="auto"/>
              <w:jc w:val="center"/>
              <w:rPr>
                <w:rFonts w:ascii="Times New Roman" w:eastAsia="Calibri" w:hAnsi="Times New Roman" w:cs="Times New Roman"/>
                <w:color w:val="000000"/>
                <w:kern w:val="0"/>
                <w:sz w:val="20"/>
                <w:szCs w:val="20"/>
                <w14:ligatures w14:val="none"/>
              </w:rPr>
            </w:pPr>
            <w:r w:rsidRPr="000A1F97">
              <w:rPr>
                <w:rFonts w:ascii="Times New Roman" w:eastAsia="Calibri" w:hAnsi="Times New Roman" w:cs="Times New Roman"/>
                <w:color w:val="000000"/>
                <w:kern w:val="0"/>
                <w:sz w:val="20"/>
                <w:szCs w:val="20"/>
                <w14:ligatures w14:val="none"/>
              </w:rPr>
              <w:t>1.</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414EE0C9" w14:textId="77777777" w:rsidR="000A1F97" w:rsidRPr="000A1F97" w:rsidRDefault="000A1F97" w:rsidP="000A1F97">
            <w:pPr>
              <w:spacing w:line="254" w:lineRule="auto"/>
              <w:rPr>
                <w:rFonts w:ascii="Times New Roman" w:eastAsia="Calibri" w:hAnsi="Times New Roman" w:cs="Times New Roman"/>
                <w:b/>
                <w:bCs/>
                <w:color w:val="000000"/>
                <w:kern w:val="0"/>
                <w:sz w:val="20"/>
                <w:szCs w:val="20"/>
                <w14:ligatures w14:val="none"/>
              </w:rPr>
            </w:pPr>
            <w:r w:rsidRPr="000A1F97">
              <w:rPr>
                <w:rFonts w:ascii="Times New Roman" w:eastAsia="Calibri" w:hAnsi="Times New Roman" w:cs="Times New Roman"/>
                <w:b/>
                <w:bCs/>
                <w:color w:val="000000"/>
                <w:kern w:val="0"/>
                <w:sz w:val="20"/>
                <w:szCs w:val="20"/>
                <w14:ligatures w14:val="none"/>
              </w:rPr>
              <w:t>Įstaigos praėjusių metų veiklos rezultatų ataskaitoje nurodytas pajamų ir sąnaudų skirtumas (grynasis perviršis ar deficitas)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0A125018" w14:textId="77777777" w:rsidR="000A1F97" w:rsidRPr="000A1F97" w:rsidRDefault="000A1F97" w:rsidP="000A1F97">
            <w:pPr>
              <w:spacing w:line="254" w:lineRule="auto"/>
              <w:jc w:val="center"/>
              <w:rPr>
                <w:rFonts w:ascii="Times New Roman" w:eastAsia="Calibri" w:hAnsi="Times New Roman" w:cs="Times New Roman"/>
                <w:color w:val="000000"/>
                <w:kern w:val="0"/>
                <w:sz w:val="20"/>
                <w:szCs w:val="20"/>
                <w14:ligatures w14:val="none"/>
              </w:rPr>
            </w:pPr>
            <w:r w:rsidRPr="000A1F97">
              <w:rPr>
                <w:rFonts w:ascii="Times New Roman" w:eastAsia="Calibri" w:hAnsi="Times New Roman" w:cs="Times New Roman"/>
                <w:color w:val="000000"/>
                <w:kern w:val="0"/>
                <w:sz w:val="20"/>
                <w:szCs w:val="20"/>
                <w14:ligatures w14:val="none"/>
              </w:rPr>
              <w:t>Būti nenuostolingai</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7B9770B9" w14:textId="50CF7A27" w:rsidR="000A1F97" w:rsidRPr="000A1F97" w:rsidRDefault="000A1F97" w:rsidP="000A1F97">
            <w:pPr>
              <w:spacing w:line="254" w:lineRule="auto"/>
              <w:jc w:val="center"/>
              <w:rPr>
                <w:rFonts w:ascii="Times New Roman" w:eastAsia="Calibri" w:hAnsi="Times New Roman" w:cs="Times New Roman"/>
                <w:b/>
                <w:bCs/>
                <w:color w:val="FF0000"/>
                <w:kern w:val="0"/>
                <w:sz w:val="20"/>
                <w:szCs w:val="20"/>
                <w14:ligatures w14:val="none"/>
              </w:rPr>
            </w:pPr>
            <w:r>
              <w:rPr>
                <w:rFonts w:ascii="Times New Roman" w:eastAsia="Calibri" w:hAnsi="Times New Roman" w:cs="Times New Roman"/>
                <w:b/>
                <w:bCs/>
                <w:kern w:val="0"/>
                <w:sz w:val="20"/>
                <w:szCs w:val="20"/>
                <w14:ligatures w14:val="none"/>
              </w:rPr>
              <w:t>+8772</w:t>
            </w:r>
          </w:p>
        </w:tc>
      </w:tr>
      <w:tr w:rsidR="000A1F97" w:rsidRPr="000A1F97" w14:paraId="5468147E" w14:textId="77777777" w:rsidTr="000A1F97">
        <w:trPr>
          <w:trHeight w:val="596"/>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968302C" w14:textId="77777777" w:rsidR="000A1F97" w:rsidRPr="000A1F97" w:rsidRDefault="000A1F97" w:rsidP="000A1F97">
            <w:pPr>
              <w:spacing w:after="0" w:line="259" w:lineRule="auto"/>
              <w:rPr>
                <w:rFonts w:ascii="Times New Roman" w:eastAsia="Calibri" w:hAnsi="Times New Roman" w:cs="Times New Roman"/>
                <w:color w:val="000000"/>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vAlign w:val="center"/>
            <w:hideMark/>
          </w:tcPr>
          <w:p w14:paraId="5D0CF035" w14:textId="77777777" w:rsidR="000A1F97" w:rsidRPr="000A1F97" w:rsidRDefault="000A1F97" w:rsidP="000A1F97">
            <w:pPr>
              <w:spacing w:line="254" w:lineRule="auto"/>
              <w:jc w:val="both"/>
              <w:rPr>
                <w:rFonts w:ascii="Times New Roman" w:eastAsia="Calibri" w:hAnsi="Times New Roman" w:cs="Times New Roman"/>
                <w:color w:val="FF0000"/>
                <w:kern w:val="0"/>
                <w:sz w:val="20"/>
                <w:szCs w:val="20"/>
                <w14:ligatures w14:val="none"/>
              </w:rPr>
            </w:pPr>
            <w:r w:rsidRPr="000A1F97">
              <w:rPr>
                <w:rFonts w:ascii="Times New Roman" w:eastAsia="Calibri" w:hAnsi="Times New Roman" w:cs="Times New Roman"/>
                <w:b/>
                <w:kern w:val="0"/>
                <w:sz w:val="20"/>
                <w:szCs w:val="20"/>
                <w14:ligatures w14:val="none"/>
              </w:rPr>
              <w:t xml:space="preserve">Rodiklio reikšmė apskaičiuojama pagal formulę:       </w:t>
            </w:r>
            <w:r w:rsidRPr="000A1F97">
              <w:rPr>
                <w:rFonts w:ascii="Times New Roman" w:eastAsia="Calibri" w:hAnsi="Times New Roman" w:cs="Times New Roman"/>
                <w:kern w:val="0"/>
                <w:sz w:val="20"/>
                <w:szCs w:val="20"/>
                <w14:ligatures w14:val="none"/>
              </w:rPr>
              <w:t>Pajamos – sąnaudos</w:t>
            </w:r>
          </w:p>
        </w:tc>
      </w:tr>
      <w:tr w:rsidR="000A1F97" w:rsidRPr="000A1F97" w14:paraId="7FBFA381" w14:textId="77777777" w:rsidTr="000A1F97">
        <w:tc>
          <w:tcPr>
            <w:tcW w:w="254" w:type="pct"/>
            <w:tcBorders>
              <w:top w:val="single" w:sz="4" w:space="0" w:color="auto"/>
              <w:left w:val="single" w:sz="4" w:space="0" w:color="auto"/>
              <w:bottom w:val="single" w:sz="4" w:space="0" w:color="auto"/>
              <w:right w:val="single" w:sz="4" w:space="0" w:color="auto"/>
            </w:tcBorders>
          </w:tcPr>
          <w:p w14:paraId="37E70D8D" w14:textId="77777777" w:rsidR="000A1F97" w:rsidRPr="000A1F97" w:rsidRDefault="000A1F97" w:rsidP="000A1F97">
            <w:pPr>
              <w:spacing w:after="0" w:line="254"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2.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35FFA3A7"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Įstaigos sąnaudų darbo užmokesčiui dalis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2B3617CF" w14:textId="77777777" w:rsidR="000A1F97" w:rsidRPr="000A1F97" w:rsidRDefault="000A1F97" w:rsidP="000A1F97">
            <w:pPr>
              <w:spacing w:line="254"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553C2761" w14:textId="1AD02CF2" w:rsidR="000A1F97" w:rsidRPr="000A1F97" w:rsidRDefault="000A1F97" w:rsidP="000A1F97">
            <w:pPr>
              <w:spacing w:line="254" w:lineRule="auto"/>
              <w:jc w:val="center"/>
              <w:rPr>
                <w:rFonts w:ascii="Times New Roman" w:eastAsia="Calibri" w:hAnsi="Times New Roman" w:cs="Times New Roman"/>
                <w:b/>
                <w:bCs/>
                <w:kern w:val="0"/>
                <w:sz w:val="20"/>
                <w:szCs w:val="20"/>
                <w14:ligatures w14:val="none"/>
              </w:rPr>
            </w:pPr>
            <w:r>
              <w:rPr>
                <w:rFonts w:ascii="Times New Roman" w:eastAsia="Calibri" w:hAnsi="Times New Roman" w:cs="Times New Roman"/>
                <w:b/>
                <w:bCs/>
                <w:kern w:val="0"/>
                <w:sz w:val="20"/>
                <w:szCs w:val="20"/>
                <w14:ligatures w14:val="none"/>
              </w:rPr>
              <w:t>92</w:t>
            </w:r>
            <w:r w:rsidRPr="000A1F97">
              <w:rPr>
                <w:rFonts w:ascii="Times New Roman" w:eastAsia="Calibri" w:hAnsi="Times New Roman" w:cs="Times New Roman"/>
                <w:b/>
                <w:bCs/>
                <w:kern w:val="0"/>
                <w:sz w:val="20"/>
                <w:szCs w:val="20"/>
                <w14:ligatures w14:val="none"/>
              </w:rPr>
              <w:t xml:space="preserve"> % nuo visų sąnaudų</w:t>
            </w:r>
          </w:p>
        </w:tc>
      </w:tr>
      <w:tr w:rsidR="000A1F97" w:rsidRPr="000A1F97" w14:paraId="442656A7" w14:textId="77777777" w:rsidTr="000A1F97">
        <w:trPr>
          <w:trHeight w:val="1114"/>
        </w:trPr>
        <w:tc>
          <w:tcPr>
            <w:tcW w:w="254" w:type="pct"/>
            <w:vMerge w:val="restart"/>
            <w:tcBorders>
              <w:top w:val="single" w:sz="4" w:space="0" w:color="auto"/>
              <w:left w:val="single" w:sz="4" w:space="0" w:color="auto"/>
              <w:bottom w:val="single" w:sz="4" w:space="0" w:color="auto"/>
              <w:right w:val="single" w:sz="4" w:space="0" w:color="auto"/>
            </w:tcBorders>
          </w:tcPr>
          <w:p w14:paraId="75F081F3" w14:textId="77777777" w:rsidR="000A1F97" w:rsidRPr="000A1F97" w:rsidRDefault="000A1F97" w:rsidP="000A1F97">
            <w:pPr>
              <w:spacing w:line="254"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3.</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26B62B4F"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Įstaigos sąnaudų valdymo išlaidoms dalis</w:t>
            </w:r>
            <w:r w:rsidRPr="000A1F97">
              <w:rPr>
                <w:rFonts w:ascii="Times New Roman" w:eastAsia="Calibri" w:hAnsi="Times New Roman" w:cs="Times New Roman"/>
                <w:b/>
                <w:kern w:val="0"/>
                <w:sz w:val="20"/>
                <w:szCs w:val="20"/>
                <w14:ligatures w14:val="none"/>
              </w:rPr>
              <w:tab/>
            </w:r>
            <w:r w:rsidRPr="000A1F97">
              <w:rPr>
                <w:rFonts w:ascii="Times New Roman" w:eastAsia="Calibri" w:hAnsi="Times New Roman" w:cs="Times New Roman"/>
                <w:b/>
                <w:kern w:val="0"/>
                <w:sz w:val="20"/>
                <w:szCs w:val="20"/>
                <w14:ligatures w14:val="none"/>
              </w:rPr>
              <w:tab/>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35A83C0F"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Įstaigos sąnaudų valdymo išlaidoms dalis ne daugiau kaip 6,71 proc. nuo visų ASPĮ sąnaudų</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1214D46F" w14:textId="23193E07"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 xml:space="preserve">5 </w:t>
            </w:r>
            <w:r w:rsidRPr="000A1F97">
              <w:rPr>
                <w:rFonts w:ascii="Times New Roman" w:eastAsia="Calibri" w:hAnsi="Times New Roman" w:cs="Times New Roman"/>
                <w:b/>
                <w:kern w:val="0"/>
                <w:sz w:val="20"/>
                <w:szCs w:val="20"/>
                <w14:ligatures w14:val="none"/>
              </w:rPr>
              <w:t>%</w:t>
            </w:r>
          </w:p>
        </w:tc>
      </w:tr>
      <w:tr w:rsidR="000A1F97" w:rsidRPr="000A1F97" w14:paraId="3686FC17" w14:textId="77777777" w:rsidTr="000A1F97">
        <w:trPr>
          <w:trHeight w:val="56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0DD72494"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nil"/>
              <w:right w:val="single" w:sz="4" w:space="0" w:color="auto"/>
            </w:tcBorders>
            <w:hideMark/>
          </w:tcPr>
          <w:p w14:paraId="11A3086D"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 pagal formulę:</w:t>
            </w:r>
          </w:p>
        </w:tc>
      </w:tr>
      <w:tr w:rsidR="000A1F97" w:rsidRPr="000A1F97" w14:paraId="31F582D8" w14:textId="77777777" w:rsidTr="000A1F97">
        <w:tc>
          <w:tcPr>
            <w:tcW w:w="254" w:type="pct"/>
            <w:vMerge/>
            <w:tcBorders>
              <w:top w:val="single" w:sz="4" w:space="0" w:color="auto"/>
              <w:left w:val="single" w:sz="4" w:space="0" w:color="auto"/>
              <w:bottom w:val="single" w:sz="4" w:space="0" w:color="auto"/>
              <w:right w:val="single" w:sz="4" w:space="0" w:color="auto"/>
            </w:tcBorders>
            <w:vAlign w:val="center"/>
            <w:hideMark/>
          </w:tcPr>
          <w:p w14:paraId="7381C48F"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1156" w:type="pct"/>
            <w:tcBorders>
              <w:top w:val="nil"/>
              <w:left w:val="single" w:sz="4" w:space="0" w:color="auto"/>
              <w:bottom w:val="nil"/>
              <w:right w:val="nil"/>
            </w:tcBorders>
          </w:tcPr>
          <w:p w14:paraId="545EA9B8"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p>
        </w:tc>
        <w:tc>
          <w:tcPr>
            <w:tcW w:w="2380" w:type="pct"/>
            <w:gridSpan w:val="3"/>
            <w:tcBorders>
              <w:top w:val="nil"/>
              <w:left w:val="nil"/>
              <w:bottom w:val="single" w:sz="4" w:space="0" w:color="auto"/>
              <w:right w:val="nil"/>
            </w:tcBorders>
            <w:hideMark/>
          </w:tcPr>
          <w:p w14:paraId="4EA1D6C7"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Valdymo darbuotojų</w:t>
            </w:r>
            <w:r w:rsidRPr="000A1F97">
              <w:rPr>
                <w:rFonts w:ascii="Times New Roman" w:eastAsia="Calibri" w:hAnsi="Times New Roman" w:cs="Times New Roman"/>
                <w:kern w:val="0"/>
                <w:sz w:val="20"/>
                <w:szCs w:val="20"/>
                <w:vertAlign w:val="superscript"/>
                <w14:ligatures w14:val="none"/>
              </w:rPr>
              <w:t>1</w:t>
            </w:r>
            <w:r w:rsidRPr="000A1F97">
              <w:rPr>
                <w:rFonts w:ascii="Times New Roman" w:eastAsia="Calibri" w:hAnsi="Times New Roman" w:cs="Times New Roman"/>
                <w:kern w:val="0"/>
                <w:sz w:val="20"/>
                <w:szCs w:val="20"/>
                <w14:ligatures w14:val="none"/>
              </w:rPr>
              <w:t xml:space="preserve"> per metus patirtų išlaidų suma</w:t>
            </w:r>
            <w:r w:rsidRPr="000A1F97">
              <w:rPr>
                <w:rFonts w:ascii="Times New Roman" w:eastAsia="Calibri" w:hAnsi="Times New Roman" w:cs="Times New Roman"/>
                <w:kern w:val="0"/>
                <w:sz w:val="20"/>
                <w:szCs w:val="20"/>
                <w:vertAlign w:val="superscript"/>
                <w14:ligatures w14:val="none"/>
              </w:rPr>
              <w:t>2</w:t>
            </w:r>
          </w:p>
        </w:tc>
        <w:tc>
          <w:tcPr>
            <w:tcW w:w="1209" w:type="pct"/>
            <w:gridSpan w:val="2"/>
            <w:vMerge w:val="restart"/>
            <w:tcBorders>
              <w:top w:val="nil"/>
              <w:left w:val="nil"/>
              <w:bottom w:val="nil"/>
              <w:right w:val="single" w:sz="4" w:space="0" w:color="auto"/>
            </w:tcBorders>
            <w:vAlign w:val="center"/>
            <w:hideMark/>
          </w:tcPr>
          <w:p w14:paraId="31B96F74" w14:textId="77777777" w:rsidR="000A1F97" w:rsidRPr="000A1F97" w:rsidRDefault="000A1F97" w:rsidP="000A1F97">
            <w:pPr>
              <w:spacing w:line="254"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x 100 </w:t>
            </w:r>
            <w:r w:rsidRPr="000A1F97">
              <w:rPr>
                <w:rFonts w:ascii="Times New Roman" w:eastAsia="Calibri" w:hAnsi="Times New Roman" w:cs="Times New Roman"/>
                <w:kern w:val="0"/>
                <w:sz w:val="20"/>
                <w:szCs w:val="20"/>
                <w:lang w:val="en-US"/>
                <w14:ligatures w14:val="none"/>
              </w:rPr>
              <w:t>%</w:t>
            </w:r>
          </w:p>
        </w:tc>
      </w:tr>
      <w:tr w:rsidR="000A1F97" w:rsidRPr="000A1F97" w14:paraId="0B955089" w14:textId="77777777" w:rsidTr="000A1F97">
        <w:tc>
          <w:tcPr>
            <w:tcW w:w="254" w:type="pct"/>
            <w:vMerge/>
            <w:tcBorders>
              <w:top w:val="single" w:sz="4" w:space="0" w:color="auto"/>
              <w:left w:val="single" w:sz="4" w:space="0" w:color="auto"/>
              <w:bottom w:val="single" w:sz="4" w:space="0" w:color="auto"/>
              <w:right w:val="single" w:sz="4" w:space="0" w:color="auto"/>
            </w:tcBorders>
            <w:vAlign w:val="center"/>
            <w:hideMark/>
          </w:tcPr>
          <w:p w14:paraId="32A959CF"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1156" w:type="pct"/>
            <w:tcBorders>
              <w:top w:val="nil"/>
              <w:left w:val="single" w:sz="4" w:space="0" w:color="auto"/>
              <w:bottom w:val="nil"/>
              <w:right w:val="nil"/>
            </w:tcBorders>
          </w:tcPr>
          <w:p w14:paraId="25E71CAA"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p>
        </w:tc>
        <w:tc>
          <w:tcPr>
            <w:tcW w:w="2380" w:type="pct"/>
            <w:gridSpan w:val="3"/>
            <w:tcBorders>
              <w:top w:val="single" w:sz="4" w:space="0" w:color="auto"/>
              <w:left w:val="nil"/>
              <w:bottom w:val="nil"/>
              <w:right w:val="nil"/>
            </w:tcBorders>
            <w:hideMark/>
          </w:tcPr>
          <w:p w14:paraId="2E435DA8"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Pagrindinės įstaigos veiklos sąnaudos per metus + kitos įstaigos veiklos sąnaudos per metus</w:t>
            </w:r>
          </w:p>
        </w:tc>
        <w:tc>
          <w:tcPr>
            <w:tcW w:w="1209" w:type="pct"/>
            <w:gridSpan w:val="2"/>
            <w:vMerge/>
            <w:tcBorders>
              <w:top w:val="nil"/>
              <w:left w:val="nil"/>
              <w:bottom w:val="nil"/>
              <w:right w:val="single" w:sz="4" w:space="0" w:color="auto"/>
            </w:tcBorders>
            <w:vAlign w:val="center"/>
            <w:hideMark/>
          </w:tcPr>
          <w:p w14:paraId="696CBCD6"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r>
      <w:tr w:rsidR="000A1F97" w:rsidRPr="000A1F97" w14:paraId="72E18808" w14:textId="77777777" w:rsidTr="000A1F97">
        <w:trPr>
          <w:trHeight w:val="138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7A3F55BB"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nil"/>
              <w:left w:val="single" w:sz="4" w:space="0" w:color="auto"/>
              <w:bottom w:val="single" w:sz="4" w:space="0" w:color="auto"/>
              <w:right w:val="single" w:sz="4" w:space="0" w:color="auto"/>
            </w:tcBorders>
            <w:hideMark/>
          </w:tcPr>
          <w:p w14:paraId="6AC8EF73" w14:textId="77777777" w:rsidR="000A1F97" w:rsidRPr="000A1F97" w:rsidRDefault="000A1F97" w:rsidP="000A1F97">
            <w:pPr>
              <w:spacing w:after="0" w:line="254"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vertAlign w:val="superscript"/>
                <w14:ligatures w14:val="none"/>
              </w:rPr>
              <w:t xml:space="preserve">1  </w:t>
            </w:r>
            <w:r w:rsidRPr="000A1F97">
              <w:rPr>
                <w:rFonts w:ascii="Times New Roman" w:eastAsia="Calibri" w:hAnsi="Times New Roman" w:cs="Times New Roman"/>
                <w:kern w:val="0"/>
                <w:sz w:val="20"/>
                <w:szCs w:val="20"/>
                <w14:ligatures w14:val="none"/>
              </w:rPr>
              <w:t xml:space="preserve">Prie valdymo darbuotojų priskiriami: įstaigos vadovas ir jo pavaduotojai, patarėjai, vyriausieji finansininkai (buhalteriai). </w:t>
            </w:r>
          </w:p>
          <w:p w14:paraId="39970D2F"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kern w:val="0"/>
                <w:sz w:val="20"/>
                <w:szCs w:val="20"/>
                <w:vertAlign w:val="superscript"/>
                <w14:ligatures w14:val="none"/>
              </w:rPr>
              <w:t>2</w:t>
            </w:r>
            <w:r w:rsidRPr="000A1F97">
              <w:rPr>
                <w:rFonts w:ascii="Times New Roman" w:eastAsia="Calibri" w:hAnsi="Times New Roman" w:cs="Times New Roman"/>
                <w:kern w:val="0"/>
                <w:sz w:val="20"/>
                <w:szCs w:val="20"/>
                <w14:ligatures w14:val="none"/>
              </w:rPr>
              <w:t xml:space="preserve"> Prie valdymo darbuotojų išlaidų priskiriama: darbo užmokestis, </w:t>
            </w:r>
            <w:r w:rsidRPr="000A1F97">
              <w:rPr>
                <w:rFonts w:ascii="Times New Roman" w:eastAsia="Calibri" w:hAnsi="Times New Roman" w:cs="Times New Roman"/>
                <w:color w:val="000000"/>
                <w:kern w:val="0"/>
                <w:sz w:val="20"/>
                <w:szCs w:val="20"/>
                <w14:ligatures w14:val="none"/>
              </w:rPr>
              <w:t>prekių ir paslaugų naudojimo išlaidos, darbo vietų įkūrimo, administracinių patalpų išlaikymo (įskaitant ir remontą) sąnaudos, darbdavių socialinės pašalpos, materialiojo ir nematerialiojo turto įsigijimo išlaidos.</w:t>
            </w:r>
          </w:p>
        </w:tc>
      </w:tr>
      <w:tr w:rsidR="000A1F97" w:rsidRPr="000A1F97" w14:paraId="19334E5D" w14:textId="77777777" w:rsidTr="000A1F97">
        <w:tc>
          <w:tcPr>
            <w:tcW w:w="254" w:type="pct"/>
            <w:vMerge w:val="restart"/>
            <w:tcBorders>
              <w:top w:val="single" w:sz="4" w:space="0" w:color="auto"/>
              <w:left w:val="single" w:sz="4" w:space="0" w:color="auto"/>
              <w:bottom w:val="single" w:sz="4" w:space="0" w:color="auto"/>
              <w:right w:val="single" w:sz="4" w:space="0" w:color="auto"/>
            </w:tcBorders>
            <w:hideMark/>
          </w:tcPr>
          <w:p w14:paraId="512C9171"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4.</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35D483AD"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Įstaigos finansinių įsipareigojimų dalis nuo metinio įstaigos biudžeto</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34CC65B4"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Įsipareigojimų koeficientas ne didesnis kaip 0,10</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20668CC6" w14:textId="73FCA144"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0,10</w:t>
            </w:r>
          </w:p>
        </w:tc>
      </w:tr>
      <w:tr w:rsidR="000A1F97" w:rsidRPr="000A1F97" w14:paraId="73B9E7EE" w14:textId="77777777" w:rsidTr="000A1F97">
        <w:trPr>
          <w:trHeight w:val="14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05215BB"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nil"/>
              <w:right w:val="single" w:sz="4" w:space="0" w:color="auto"/>
            </w:tcBorders>
            <w:vAlign w:val="center"/>
          </w:tcPr>
          <w:p w14:paraId="48189FDE" w14:textId="77777777" w:rsidR="000A1F97" w:rsidRPr="000A1F97" w:rsidRDefault="000A1F97" w:rsidP="000A1F97">
            <w:pPr>
              <w:spacing w:line="254" w:lineRule="auto"/>
              <w:jc w:val="center"/>
              <w:rPr>
                <w:rFonts w:ascii="Times New Roman" w:eastAsia="Calibri" w:hAnsi="Times New Roman" w:cs="Times New Roman"/>
                <w:kern w:val="0"/>
                <w:sz w:val="8"/>
                <w:szCs w:val="8"/>
                <w14:ligatures w14:val="none"/>
              </w:rPr>
            </w:pPr>
          </w:p>
        </w:tc>
      </w:tr>
      <w:tr w:rsidR="000A1F97" w:rsidRPr="000A1F97" w14:paraId="2F89570C" w14:textId="77777777" w:rsidTr="000A1F97">
        <w:trPr>
          <w:trHeight w:val="729"/>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3E037EF6"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2993" w:type="pct"/>
            <w:gridSpan w:val="3"/>
            <w:tcBorders>
              <w:top w:val="single" w:sz="4" w:space="0" w:color="auto"/>
              <w:left w:val="single" w:sz="4" w:space="0" w:color="auto"/>
              <w:bottom w:val="single" w:sz="4" w:space="0" w:color="auto"/>
              <w:right w:val="nil"/>
            </w:tcBorders>
            <w:vAlign w:val="center"/>
            <w:hideMark/>
          </w:tcPr>
          <w:p w14:paraId="272A739E" w14:textId="77777777" w:rsidR="000A1F97" w:rsidRPr="000A1F97" w:rsidRDefault="000A1F97" w:rsidP="000A1F97">
            <w:pPr>
              <w:spacing w:line="254"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 pagal formulę:</w:t>
            </w:r>
          </w:p>
        </w:tc>
        <w:tc>
          <w:tcPr>
            <w:tcW w:w="1615" w:type="pct"/>
            <w:gridSpan w:val="2"/>
            <w:tcBorders>
              <w:top w:val="single" w:sz="4" w:space="0" w:color="auto"/>
              <w:left w:val="nil"/>
              <w:bottom w:val="single" w:sz="4" w:space="0" w:color="auto"/>
              <w:right w:val="nil"/>
            </w:tcBorders>
            <w:vAlign w:val="center"/>
            <w:hideMark/>
          </w:tcPr>
          <w:p w14:paraId="22A23C7B" w14:textId="77777777" w:rsidR="000A1F97" w:rsidRPr="000A1F97" w:rsidRDefault="000A1F97" w:rsidP="000A1F97">
            <w:pPr>
              <w:pBdr>
                <w:bottom w:val="single" w:sz="4" w:space="1" w:color="auto"/>
              </w:pBd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Įsipareigojimai</w:t>
            </w:r>
          </w:p>
          <w:p w14:paraId="44F70A7B"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Sąnaudos</w:t>
            </w:r>
          </w:p>
        </w:tc>
        <w:tc>
          <w:tcPr>
            <w:tcW w:w="138" w:type="pct"/>
            <w:tcBorders>
              <w:top w:val="nil"/>
              <w:left w:val="nil"/>
              <w:bottom w:val="single" w:sz="4" w:space="0" w:color="auto"/>
              <w:right w:val="single" w:sz="4" w:space="0" w:color="auto"/>
            </w:tcBorders>
            <w:vAlign w:val="center"/>
          </w:tcPr>
          <w:p w14:paraId="5459FBAE" w14:textId="77777777" w:rsidR="000A1F97" w:rsidRPr="000A1F97" w:rsidRDefault="000A1F97" w:rsidP="000A1F97">
            <w:pPr>
              <w:spacing w:line="254" w:lineRule="auto"/>
              <w:jc w:val="center"/>
              <w:rPr>
                <w:rFonts w:ascii="Times New Roman" w:eastAsia="Calibri" w:hAnsi="Times New Roman" w:cs="Times New Roman"/>
                <w:kern w:val="0"/>
                <w:sz w:val="8"/>
                <w:szCs w:val="8"/>
                <w14:ligatures w14:val="none"/>
              </w:rPr>
            </w:pPr>
          </w:p>
          <w:p w14:paraId="1B192ABD" w14:textId="77777777" w:rsidR="000A1F97" w:rsidRPr="000A1F97" w:rsidRDefault="000A1F97" w:rsidP="000A1F97">
            <w:pPr>
              <w:spacing w:line="254" w:lineRule="auto"/>
              <w:jc w:val="center"/>
              <w:rPr>
                <w:rFonts w:ascii="Times New Roman" w:eastAsia="Calibri" w:hAnsi="Times New Roman" w:cs="Times New Roman"/>
                <w:kern w:val="0"/>
                <w:sz w:val="8"/>
                <w:szCs w:val="8"/>
                <w14:ligatures w14:val="none"/>
              </w:rPr>
            </w:pPr>
          </w:p>
        </w:tc>
      </w:tr>
      <w:tr w:rsidR="000A1F97" w:rsidRPr="000A1F97" w14:paraId="69A04C34" w14:textId="77777777" w:rsidTr="000A1F97">
        <w:tc>
          <w:tcPr>
            <w:tcW w:w="254" w:type="pct"/>
            <w:vMerge w:val="restart"/>
            <w:tcBorders>
              <w:top w:val="single" w:sz="4" w:space="0" w:color="auto"/>
              <w:left w:val="single" w:sz="4" w:space="0" w:color="auto"/>
              <w:bottom w:val="single" w:sz="4" w:space="0" w:color="auto"/>
              <w:right w:val="single" w:sz="4" w:space="0" w:color="auto"/>
            </w:tcBorders>
            <w:hideMark/>
          </w:tcPr>
          <w:p w14:paraId="42DD3EA7" w14:textId="77777777" w:rsidR="000A1F97" w:rsidRPr="000A1F97" w:rsidRDefault="000A1F97" w:rsidP="000A1F97">
            <w:pPr>
              <w:spacing w:after="0"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5.</w:t>
            </w:r>
          </w:p>
        </w:tc>
        <w:tc>
          <w:tcPr>
            <w:tcW w:w="2212" w:type="pct"/>
            <w:gridSpan w:val="2"/>
            <w:tcBorders>
              <w:top w:val="single" w:sz="4" w:space="0" w:color="auto"/>
              <w:left w:val="single" w:sz="4" w:space="0" w:color="auto"/>
              <w:bottom w:val="single" w:sz="4" w:space="0" w:color="auto"/>
              <w:right w:val="single" w:sz="4" w:space="0" w:color="auto"/>
            </w:tcBorders>
            <w:hideMark/>
          </w:tcPr>
          <w:p w14:paraId="3CB95799" w14:textId="77777777" w:rsidR="000A1F97" w:rsidRPr="000A1F97" w:rsidRDefault="000A1F97" w:rsidP="000A1F97">
            <w:pPr>
              <w:spacing w:after="0" w:line="254" w:lineRule="auto"/>
              <w:jc w:val="center"/>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Papildomų finansavimo šaltinių pritraukimas</w:t>
            </w:r>
          </w:p>
        </w:tc>
        <w:tc>
          <w:tcPr>
            <w:tcW w:w="1325" w:type="pct"/>
            <w:gridSpan w:val="2"/>
            <w:tcBorders>
              <w:top w:val="single" w:sz="4" w:space="0" w:color="auto"/>
              <w:left w:val="single" w:sz="4" w:space="0" w:color="auto"/>
              <w:bottom w:val="single" w:sz="4" w:space="0" w:color="auto"/>
              <w:right w:val="single" w:sz="4" w:space="0" w:color="auto"/>
            </w:tcBorders>
            <w:hideMark/>
          </w:tcPr>
          <w:p w14:paraId="2D6254A3" w14:textId="77777777" w:rsidR="000A1F97" w:rsidRPr="000A1F97" w:rsidRDefault="000A1F97" w:rsidP="000A1F97">
            <w:pPr>
              <w:spacing w:after="0"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ASPĮ per pastaruosius 3 m. yra pasirašiusi bent dvi sutartis dėl dalyvavimo projekte, iš kurio gauna papildomą finansavimą</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232550FA" w14:textId="042B6FFF" w:rsidR="000A1F97" w:rsidRPr="000A1F97" w:rsidRDefault="000A1F97" w:rsidP="000A1F97">
            <w:pPr>
              <w:spacing w:after="0" w:line="254" w:lineRule="auto"/>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ES lėšomis finansuojamas projektas Nr. 09-019-P-003 „Suaugusiųjų psichiatrijos dienos stacionaro bei suaugusiųjų psichoterapijos dienos stacionaro įkūrimas Rokiškio rajono savivaldybėje, vertė 152 tūkst. eurų</w:t>
            </w:r>
          </w:p>
        </w:tc>
      </w:tr>
      <w:tr w:rsidR="000A1F97" w:rsidRPr="000A1F97" w14:paraId="44BC9F8C" w14:textId="77777777" w:rsidTr="000A1F97">
        <w:tc>
          <w:tcPr>
            <w:tcW w:w="254" w:type="pct"/>
            <w:vMerge/>
            <w:tcBorders>
              <w:top w:val="single" w:sz="4" w:space="0" w:color="auto"/>
              <w:left w:val="single" w:sz="4" w:space="0" w:color="auto"/>
              <w:bottom w:val="single" w:sz="4" w:space="0" w:color="auto"/>
              <w:right w:val="single" w:sz="4" w:space="0" w:color="auto"/>
            </w:tcBorders>
            <w:vAlign w:val="center"/>
            <w:hideMark/>
          </w:tcPr>
          <w:p w14:paraId="4598485F"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hideMark/>
          </w:tcPr>
          <w:p w14:paraId="7E1D4A69" w14:textId="77777777" w:rsidR="000A1F97" w:rsidRPr="000A1F97" w:rsidRDefault="000A1F97" w:rsidP="000A1F97">
            <w:pPr>
              <w:spacing w:line="254"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b/>
                <w:kern w:val="0"/>
                <w:sz w:val="20"/>
                <w:szCs w:val="20"/>
                <w14:ligatures w14:val="none"/>
              </w:rPr>
              <w:t xml:space="preserve">Rodiklio reikšmė: </w:t>
            </w:r>
            <w:r w:rsidRPr="000A1F97">
              <w:rPr>
                <w:rFonts w:ascii="Times New Roman" w:eastAsia="Calibri" w:hAnsi="Times New Roman" w:cs="Times New Roman"/>
                <w:bCs/>
                <w:kern w:val="0"/>
                <w:sz w:val="20"/>
                <w:szCs w:val="20"/>
                <w14:ligatures w14:val="none"/>
              </w:rPr>
              <w:t>ASPĮ per pastaruosius 3 m. pasirašytos sutartys dėl dalyvavimo projektuose, pagal kurias gauna papildomą finansavimą, turi galioti 2023 m. Projektas, iš kurio ASPĮ gauna papildomą finansavimą, privalo būti skirtas asmens sveikatos priežiūros paslaugų kokybei ir prieinamumui, ASPĮ veiklos efektyvumui gerinti ir (arba) mokslinei veiklai vykdyti.</w:t>
            </w:r>
          </w:p>
        </w:tc>
      </w:tr>
      <w:tr w:rsidR="000A1F97" w:rsidRPr="000A1F97" w14:paraId="5BF84879" w14:textId="77777777" w:rsidTr="000A1F97">
        <w:tc>
          <w:tcPr>
            <w:tcW w:w="254" w:type="pct"/>
            <w:tcBorders>
              <w:top w:val="single" w:sz="4" w:space="0" w:color="auto"/>
              <w:left w:val="single" w:sz="4" w:space="0" w:color="auto"/>
              <w:bottom w:val="single" w:sz="4" w:space="0" w:color="auto"/>
              <w:right w:val="single" w:sz="4" w:space="0" w:color="auto"/>
            </w:tcBorders>
            <w:vAlign w:val="center"/>
            <w:hideMark/>
          </w:tcPr>
          <w:p w14:paraId="13418C03" w14:textId="77777777"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II</w:t>
            </w:r>
          </w:p>
        </w:tc>
        <w:tc>
          <w:tcPr>
            <w:tcW w:w="4746" w:type="pct"/>
            <w:gridSpan w:val="6"/>
            <w:tcBorders>
              <w:top w:val="single" w:sz="4" w:space="0" w:color="auto"/>
              <w:left w:val="single" w:sz="4" w:space="0" w:color="auto"/>
              <w:bottom w:val="single" w:sz="4" w:space="0" w:color="auto"/>
              <w:right w:val="single" w:sz="4" w:space="0" w:color="auto"/>
            </w:tcBorders>
            <w:hideMark/>
          </w:tcPr>
          <w:p w14:paraId="54A513E0" w14:textId="77777777" w:rsidR="000A1F97" w:rsidRPr="000A1F97" w:rsidRDefault="000A1F97" w:rsidP="000A1F97">
            <w:pPr>
              <w:spacing w:line="254"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VEIKLOS REZULTATŲ VERTINIMO RODIKLIAI:</w:t>
            </w:r>
          </w:p>
        </w:tc>
      </w:tr>
      <w:tr w:rsidR="000A1F97" w:rsidRPr="000A1F97" w14:paraId="73147C15" w14:textId="77777777" w:rsidTr="000A1F97">
        <w:trPr>
          <w:trHeight w:val="1758"/>
        </w:trPr>
        <w:tc>
          <w:tcPr>
            <w:tcW w:w="254" w:type="pct"/>
            <w:tcBorders>
              <w:top w:val="single" w:sz="4" w:space="0" w:color="auto"/>
              <w:left w:val="single" w:sz="4" w:space="0" w:color="auto"/>
              <w:bottom w:val="single" w:sz="4" w:space="0" w:color="auto"/>
              <w:right w:val="single" w:sz="4" w:space="0" w:color="auto"/>
            </w:tcBorders>
          </w:tcPr>
          <w:p w14:paraId="5F012A77"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1.</w:t>
            </w:r>
          </w:p>
        </w:tc>
        <w:tc>
          <w:tcPr>
            <w:tcW w:w="2212" w:type="pct"/>
            <w:gridSpan w:val="2"/>
            <w:tcBorders>
              <w:top w:val="single" w:sz="4" w:space="0" w:color="auto"/>
              <w:left w:val="single" w:sz="4" w:space="0" w:color="auto"/>
              <w:bottom w:val="single" w:sz="4" w:space="0" w:color="auto"/>
              <w:right w:val="single" w:sz="4" w:space="0" w:color="auto"/>
            </w:tcBorders>
          </w:tcPr>
          <w:p w14:paraId="4AC6EF45"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4CD61450"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4BD630A1" w14:textId="57FE000A"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Nenustatoma</w:t>
            </w:r>
          </w:p>
        </w:tc>
      </w:tr>
      <w:tr w:rsidR="000A1F97" w:rsidRPr="000A1F97" w14:paraId="76AEBFB0" w14:textId="77777777" w:rsidTr="000A1F97">
        <w:tc>
          <w:tcPr>
            <w:tcW w:w="254" w:type="pct"/>
            <w:tcBorders>
              <w:top w:val="single" w:sz="4" w:space="0" w:color="auto"/>
              <w:left w:val="single" w:sz="4" w:space="0" w:color="auto"/>
              <w:bottom w:val="single" w:sz="4" w:space="0" w:color="auto"/>
              <w:right w:val="single" w:sz="4" w:space="0" w:color="auto"/>
            </w:tcBorders>
            <w:hideMark/>
          </w:tcPr>
          <w:p w14:paraId="73E92B89"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2.</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533814FD"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Įstaigoje gautų pacientų skundų dėl įstaigoje suteiktų asmens sveikatos priežiūros paslaugų skaičius per metus ir pagrįstų skundų dalis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298A0F3E"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3077957E" w14:textId="08CA29EF" w:rsidR="000A1F97" w:rsidRPr="000A1F97" w:rsidRDefault="000A1F97" w:rsidP="000A1F97">
            <w:pPr>
              <w:spacing w:after="0" w:line="254" w:lineRule="auto"/>
              <w:jc w:val="center"/>
              <w:rPr>
                <w:rFonts w:ascii="Times New Roman" w:eastAsia="Calibri" w:hAnsi="Times New Roman" w:cs="Times New Roman"/>
                <w:b/>
                <w:color w:val="000000"/>
                <w:kern w:val="0"/>
                <w:sz w:val="20"/>
                <w:szCs w:val="20"/>
                <w14:ligatures w14:val="none"/>
              </w:rPr>
            </w:pPr>
            <w:r>
              <w:rPr>
                <w:rFonts w:ascii="Times New Roman" w:eastAsia="Calibri" w:hAnsi="Times New Roman" w:cs="Times New Roman"/>
                <w:b/>
                <w:color w:val="000000"/>
                <w:kern w:val="0"/>
                <w:sz w:val="20"/>
                <w:szCs w:val="20"/>
                <w14:ligatures w14:val="none"/>
              </w:rPr>
              <w:t>N</w:t>
            </w:r>
            <w:r w:rsidRPr="000A1F97">
              <w:rPr>
                <w:rFonts w:ascii="Times New Roman" w:eastAsia="Calibri" w:hAnsi="Times New Roman" w:cs="Times New Roman"/>
                <w:b/>
                <w:color w:val="000000"/>
                <w:kern w:val="0"/>
                <w:sz w:val="20"/>
                <w:szCs w:val="20"/>
                <w14:ligatures w14:val="none"/>
              </w:rPr>
              <w:t>enustatoma</w:t>
            </w:r>
          </w:p>
        </w:tc>
      </w:tr>
      <w:tr w:rsidR="000A1F97" w:rsidRPr="000A1F97" w14:paraId="4CC6B378" w14:textId="77777777" w:rsidTr="000A1F97">
        <w:tc>
          <w:tcPr>
            <w:tcW w:w="254" w:type="pct"/>
            <w:tcBorders>
              <w:top w:val="single" w:sz="4" w:space="0" w:color="auto"/>
              <w:left w:val="single" w:sz="4" w:space="0" w:color="auto"/>
              <w:bottom w:val="single" w:sz="4" w:space="0" w:color="auto"/>
              <w:right w:val="single" w:sz="4" w:space="0" w:color="auto"/>
            </w:tcBorders>
            <w:hideMark/>
          </w:tcPr>
          <w:p w14:paraId="28FCB6A1"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3.</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01F7035A"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Įstaigoje gautų pagrįstų skundų dalis nuo visų įstaigoje suteiktų asmens sveikatos priežiūros paslaugų skaičiaus per metus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7C484465"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7B74D971" w14:textId="7328D50A"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Nenustatoma</w:t>
            </w:r>
          </w:p>
        </w:tc>
      </w:tr>
      <w:tr w:rsidR="000A1F97" w:rsidRPr="000A1F97" w14:paraId="0952830D" w14:textId="77777777" w:rsidTr="000A1F97">
        <w:trPr>
          <w:trHeight w:val="1189"/>
        </w:trPr>
        <w:tc>
          <w:tcPr>
            <w:tcW w:w="254" w:type="pct"/>
            <w:vMerge w:val="restart"/>
            <w:tcBorders>
              <w:top w:val="single" w:sz="4" w:space="0" w:color="auto"/>
              <w:left w:val="single" w:sz="4" w:space="0" w:color="auto"/>
              <w:bottom w:val="single" w:sz="4" w:space="0" w:color="auto"/>
              <w:right w:val="single" w:sz="4" w:space="0" w:color="auto"/>
            </w:tcBorders>
          </w:tcPr>
          <w:p w14:paraId="7DDFE053"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p w14:paraId="10ADD946"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4.</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7875157D" w14:textId="77777777" w:rsidR="000A1F97" w:rsidRPr="000A1F97" w:rsidRDefault="000A1F97" w:rsidP="000A1F97">
            <w:pPr>
              <w:spacing w:line="254"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Įstaigoje taikomos kovos su korupcija priemonės, numatytos sveikatos apsaugos ministro tvirtinamoje Sveikatos priežiūros srities korupcijos prevencijos programoje</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3EC64C0E"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Suteiktas skaidrios asmens sveikatos priežiūros įstaigos vardas</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58608170" w14:textId="1E122F31" w:rsidR="000A1F97" w:rsidRPr="000A1F97" w:rsidRDefault="000A1F97" w:rsidP="000A1F97">
            <w:pPr>
              <w:spacing w:line="254"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Asmens sveikatos priežiūros įstaiga yra įtraukta į kandidatų gauti Skaidrių asmens sveikatos priežiūros įstaigų sąrašą</w:t>
            </w:r>
            <w:r w:rsidRPr="000A1F97">
              <w:rPr>
                <w:rFonts w:ascii="Times New Roman" w:eastAsia="Calibri" w:hAnsi="Times New Roman" w:cs="Times New Roman"/>
                <w:b/>
                <w:kern w:val="0"/>
                <w:sz w:val="20"/>
                <w:szCs w:val="20"/>
                <w14:ligatures w14:val="none"/>
              </w:rPr>
              <w:t xml:space="preserve"> </w:t>
            </w:r>
          </w:p>
        </w:tc>
      </w:tr>
      <w:tr w:rsidR="000A1F97" w:rsidRPr="000A1F97" w14:paraId="03B2EAC5" w14:textId="77777777" w:rsidTr="000A1F97">
        <w:trPr>
          <w:trHeight w:val="701"/>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3D7A49A3"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nil"/>
              <w:left w:val="single" w:sz="4" w:space="0" w:color="auto"/>
              <w:right w:val="single" w:sz="4" w:space="0" w:color="auto"/>
            </w:tcBorders>
            <w:vAlign w:val="center"/>
            <w:hideMark/>
          </w:tcPr>
          <w:p w14:paraId="1767C9BC" w14:textId="77777777" w:rsidR="000A1F97" w:rsidRPr="000A1F97" w:rsidRDefault="000A1F97" w:rsidP="000A1F97">
            <w:pPr>
              <w:spacing w:line="254"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b/>
                <w:bCs/>
                <w:color w:val="000000"/>
                <w:kern w:val="0"/>
                <w:sz w:val="20"/>
                <w:szCs w:val="20"/>
                <w14:ligatures w14:val="none"/>
              </w:rPr>
              <w:t>Pastaba:</w:t>
            </w:r>
            <w:r w:rsidRPr="000A1F97">
              <w:rPr>
                <w:rFonts w:ascii="Times New Roman" w:eastAsia="Calibri" w:hAnsi="Times New Roman" w:cs="Times New Roman"/>
                <w:color w:val="000000"/>
                <w:kern w:val="0"/>
                <w:sz w:val="20"/>
                <w:szCs w:val="20"/>
                <w14:ligatures w14:val="none"/>
              </w:rPr>
              <w:t xml:space="preserve"> ASPĮ, kurių dalininko (savininko) teises ir pareigas įgyvendina Lietuvos Respublikos sveikatos apsaugos ministerija (toliau – Ministerija), įrašomos į Lietuvos Respublikos sveikatos apsaugos ministro tvirtinamą Skaidrių asmens sveikatos priežiūros įstaigų sąrašą, Kandidačių gauti skaidrios asmens sveikatos priežiūros įstaigos vardą sąrašą ir Asmens sveikatos priežiūros įstaigų, turinčių korupcijos rizikos veiksnių, sąrašą</w:t>
            </w:r>
            <w:r w:rsidRPr="000A1F97">
              <w:rPr>
                <w:rFonts w:ascii="Times New Roman" w:eastAsia="Calibri" w:hAnsi="Times New Roman" w:cs="Times New Roman"/>
                <w:b/>
                <w:bCs/>
                <w:color w:val="000000"/>
                <w:kern w:val="0"/>
                <w:sz w:val="20"/>
                <w:szCs w:val="20"/>
                <w14:ligatures w14:val="none"/>
              </w:rPr>
              <w:t xml:space="preserve"> </w:t>
            </w:r>
            <w:r w:rsidRPr="000A1F97">
              <w:rPr>
                <w:rFonts w:ascii="Times New Roman" w:eastAsia="Calibri" w:hAnsi="Times New Roman" w:cs="Times New Roman"/>
                <w:color w:val="000000"/>
                <w:kern w:val="0"/>
                <w:sz w:val="20"/>
                <w:szCs w:val="20"/>
                <w14:ligatures w14:val="none"/>
              </w:rPr>
              <w:t xml:space="preserve">vadovaujantis Skaidrios asmens sveikatos priežiūros įstaigos vardo suteikimo tvarko aprašu, patvirtintu Lietuvos Respublikos sveikatos apsaugos ministro 2015 m. sausio 26  d. įsakymu Nr. V-65 „Dėl Skaidrios asmens sveikatos priežiūros įstaigos vardo </w:t>
            </w:r>
            <w:r w:rsidRPr="000A1F97">
              <w:rPr>
                <w:rFonts w:ascii="Times New Roman" w:eastAsia="Calibri" w:hAnsi="Times New Roman" w:cs="Times New Roman"/>
                <w:color w:val="000000"/>
                <w:kern w:val="0"/>
                <w:sz w:val="20"/>
                <w:szCs w:val="20"/>
                <w14:ligatures w14:val="none"/>
              </w:rPr>
              <w:lastRenderedPageBreak/>
              <w:t>suteikimo tvarkos aprašo patvirtinimo“, o ASPĮ, kurių savininkė (dalininkė) yra savivaldybė, – ASPĮ savininko (dalininkų) nustatyta tvarka.</w:t>
            </w:r>
          </w:p>
        </w:tc>
      </w:tr>
      <w:tr w:rsidR="000A1F97" w:rsidRPr="000A1F97" w14:paraId="39F7485F" w14:textId="77777777" w:rsidTr="000A1F97">
        <w:trPr>
          <w:trHeight w:val="1406"/>
        </w:trPr>
        <w:tc>
          <w:tcPr>
            <w:tcW w:w="254" w:type="pct"/>
            <w:vMerge w:val="restart"/>
            <w:tcBorders>
              <w:top w:val="single" w:sz="4" w:space="0" w:color="auto"/>
              <w:left w:val="single" w:sz="4" w:space="0" w:color="auto"/>
              <w:right w:val="single" w:sz="4" w:space="0" w:color="auto"/>
            </w:tcBorders>
            <w:hideMark/>
          </w:tcPr>
          <w:p w14:paraId="01E54742"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p w14:paraId="53EB7196"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5.</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0A7173B2" w14:textId="77777777" w:rsidR="000A1F97" w:rsidRPr="000A1F97" w:rsidRDefault="000A1F97" w:rsidP="000A1F97">
            <w:pPr>
              <w:spacing w:line="254" w:lineRule="auto"/>
              <w:rPr>
                <w:rFonts w:ascii="Times New Roman" w:eastAsia="Calibri" w:hAnsi="Times New Roman" w:cs="Times New Roman"/>
                <w:b/>
                <w:bCs/>
                <w:kern w:val="0"/>
                <w:sz w:val="20"/>
                <w:szCs w:val="20"/>
                <w14:ligatures w14:val="none"/>
              </w:rPr>
            </w:pPr>
            <w:r w:rsidRPr="000A1F97">
              <w:rPr>
                <w:rFonts w:ascii="Times New Roman" w:eastAsia="Calibri" w:hAnsi="Times New Roman" w:cs="Times New Roman"/>
                <w:b/>
                <w:bCs/>
                <w:color w:val="000000"/>
                <w:kern w:val="0"/>
                <w:sz w:val="20"/>
                <w:szCs w:val="20"/>
                <w14:ligatures w14:val="none"/>
              </w:rPr>
              <w:t>Informacinių technologijų diegimo ir plėtros lygis (pacientų elektroninės registracijos sistema, įstaigos interneto svetainės išsamumas, darbuotojų darbo krūvio apskaita, įstaigos dalyvavimo elektroninėje sveikatos sistemoje mastas</w:t>
            </w:r>
          </w:p>
        </w:tc>
        <w:tc>
          <w:tcPr>
            <w:tcW w:w="1325" w:type="pct"/>
            <w:gridSpan w:val="2"/>
            <w:tcBorders>
              <w:top w:val="single" w:sz="4" w:space="0" w:color="auto"/>
              <w:left w:val="single" w:sz="4" w:space="0" w:color="auto"/>
              <w:bottom w:val="single" w:sz="4" w:space="0" w:color="auto"/>
              <w:right w:val="single" w:sz="4" w:space="0" w:color="auto"/>
            </w:tcBorders>
          </w:tcPr>
          <w:p w14:paraId="3D7022DF"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70 proc. ASPĮ registracijų ambulatorinėms asmens sveikatos priežiūros paslaugoms gauti atliekama per IPR IS</w:t>
            </w:r>
          </w:p>
        </w:tc>
        <w:tc>
          <w:tcPr>
            <w:tcW w:w="1209" w:type="pct"/>
            <w:gridSpan w:val="2"/>
            <w:tcBorders>
              <w:top w:val="single" w:sz="4" w:space="0" w:color="auto"/>
              <w:left w:val="single" w:sz="4" w:space="0" w:color="auto"/>
              <w:bottom w:val="single" w:sz="4" w:space="0" w:color="auto"/>
              <w:right w:val="single" w:sz="4" w:space="0" w:color="auto"/>
            </w:tcBorders>
          </w:tcPr>
          <w:p w14:paraId="11F68920" w14:textId="364D2AFA" w:rsidR="000A1F97" w:rsidRPr="000A1F97" w:rsidRDefault="000A1F97" w:rsidP="000A1F97">
            <w:pPr>
              <w:spacing w:after="0" w:line="259"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 xml:space="preserve">70,00 </w:t>
            </w:r>
            <w:r w:rsidRPr="000A1F97">
              <w:rPr>
                <w:rFonts w:ascii="Times New Roman" w:eastAsia="Calibri" w:hAnsi="Times New Roman" w:cs="Times New Roman"/>
                <w:kern w:val="0"/>
                <w:sz w:val="20"/>
                <w:szCs w:val="20"/>
                <w14:ligatures w14:val="none"/>
              </w:rPr>
              <w:t>%</w:t>
            </w:r>
          </w:p>
        </w:tc>
      </w:tr>
      <w:tr w:rsidR="000A1F97" w:rsidRPr="000A1F97" w14:paraId="69A951F4" w14:textId="77777777" w:rsidTr="000A1F97">
        <w:trPr>
          <w:trHeight w:val="1302"/>
        </w:trPr>
        <w:tc>
          <w:tcPr>
            <w:tcW w:w="254" w:type="pct"/>
            <w:vMerge/>
            <w:tcBorders>
              <w:left w:val="single" w:sz="4" w:space="0" w:color="auto"/>
              <w:right w:val="single" w:sz="4" w:space="0" w:color="auto"/>
            </w:tcBorders>
            <w:vAlign w:val="center"/>
          </w:tcPr>
          <w:p w14:paraId="5EA043BE"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right w:val="single" w:sz="4" w:space="0" w:color="auto"/>
            </w:tcBorders>
            <w:vAlign w:val="center"/>
          </w:tcPr>
          <w:p w14:paraId="4553CB0E"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reikšmės apskaičiuojamos pagal formulę:</w:t>
            </w:r>
          </w:p>
          <w:p w14:paraId="3AA1BBAB" w14:textId="77777777" w:rsidR="000A1F97" w:rsidRPr="000A1F97" w:rsidRDefault="000A1F97" w:rsidP="000A1F97">
            <w:pPr>
              <w:tabs>
                <w:tab w:val="left" w:pos="319"/>
              </w:tabs>
              <w:spacing w:line="259" w:lineRule="auto"/>
              <w:ind w:firstLine="25"/>
              <w:jc w:val="both"/>
              <w:rPr>
                <w:rFonts w:ascii="Times New Roman" w:eastAsia="Calibri" w:hAnsi="Times New Roman" w:cs="Times New Roman"/>
                <w:bCs/>
                <w:kern w:val="0"/>
                <w:sz w:val="20"/>
                <w:szCs w:val="20"/>
                <w14:ligatures w14:val="none"/>
              </w:rPr>
            </w:pPr>
            <w:r w:rsidRPr="000A1F97">
              <w:rPr>
                <w:rFonts w:ascii="Times New Roman" w:eastAsia="Calibri" w:hAnsi="Times New Roman" w:cs="Times New Roman"/>
                <w:kern w:val="0"/>
                <w:sz w:val="20"/>
                <w:szCs w:val="20"/>
                <w:u w:val="single"/>
                <w14:ligatures w14:val="none"/>
              </w:rPr>
              <w:t xml:space="preserve">2023 m. ASPĮ per IPR IS atliktų registracijų ambulatorinėms asmens sveikatos priežiūros paslaugoms gauti skaičius          </w:t>
            </w:r>
            <w:r w:rsidRPr="000A1F97">
              <w:rPr>
                <w:rFonts w:ascii="Times New Roman" w:eastAsia="Calibri" w:hAnsi="Times New Roman" w:cs="Times New Roman"/>
                <w:color w:val="FFFFFF"/>
                <w:kern w:val="0"/>
                <w:sz w:val="20"/>
                <w:szCs w:val="20"/>
                <w:u w:val="single"/>
                <w14:ligatures w14:val="none"/>
              </w:rPr>
              <w:t>s</w:t>
            </w:r>
            <w:r w:rsidRPr="000A1F97">
              <w:rPr>
                <w:rFonts w:ascii="Times New Roman" w:eastAsia="Calibri" w:hAnsi="Times New Roman" w:cs="Times New Roman"/>
                <w:kern w:val="0"/>
                <w:sz w:val="20"/>
                <w:szCs w:val="20"/>
                <w14:ligatures w14:val="none"/>
              </w:rPr>
              <w:t>2023 m. Privalomojo sveikatos draudimo fondo (toliau – PSDF) biudžeto lėšomis apmokėtų ambulatorinių asmens sveikatos priežiūros paslaugų skaičius*</w:t>
            </w:r>
          </w:p>
        </w:tc>
      </w:tr>
      <w:tr w:rsidR="000A1F97" w:rsidRPr="000A1F97" w14:paraId="6243C333" w14:textId="77777777" w:rsidTr="000A1F97">
        <w:tc>
          <w:tcPr>
            <w:tcW w:w="254" w:type="pct"/>
            <w:tcBorders>
              <w:top w:val="single" w:sz="4" w:space="0" w:color="auto"/>
              <w:left w:val="single" w:sz="4" w:space="0" w:color="auto"/>
              <w:bottom w:val="single" w:sz="4" w:space="0" w:color="auto"/>
              <w:right w:val="single" w:sz="4" w:space="0" w:color="auto"/>
            </w:tcBorders>
            <w:vAlign w:val="center"/>
            <w:hideMark/>
          </w:tcPr>
          <w:p w14:paraId="1FB9FEBF"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6. </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3D6E9797"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Įstaigoje suteiktų asmens sveikatos priežiūros paslaugų skaičius per ketvirtį ir per metus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6BA4A28" w14:textId="77777777" w:rsidR="000A1F97" w:rsidRPr="000A1F97" w:rsidRDefault="000A1F97" w:rsidP="000A1F97">
            <w:pPr>
              <w:autoSpaceDE w:val="0"/>
              <w:autoSpaceDN w:val="0"/>
              <w:spacing w:after="0" w:line="252" w:lineRule="auto"/>
              <w:jc w:val="center"/>
              <w:rPr>
                <w:rFonts w:ascii="Times New Roman" w:eastAsia="Calibri" w:hAnsi="Times New Roman" w:cs="Times New Roman"/>
                <w:color w:val="000000"/>
                <w:kern w:val="0"/>
                <w:sz w:val="20"/>
                <w:szCs w:val="20"/>
                <w14:ligatures w14:val="none"/>
              </w:rPr>
            </w:pPr>
            <w:r w:rsidRPr="000A1F97">
              <w:rPr>
                <w:rFonts w:ascii="Times New Roman" w:eastAsia="Calibri" w:hAnsi="Times New Roman" w:cs="Times New Roman"/>
                <w:color w:val="000000"/>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hideMark/>
          </w:tcPr>
          <w:p w14:paraId="0D4D32CC" w14:textId="77777777" w:rsidR="000A1F97" w:rsidRDefault="000A1F97" w:rsidP="000A1F97">
            <w:pPr>
              <w:spacing w:after="0" w:line="259" w:lineRule="auto"/>
              <w:jc w:val="both"/>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 xml:space="preserve"> </w:t>
            </w:r>
          </w:p>
          <w:p w14:paraId="267F7E0F" w14:textId="77777777" w:rsidR="000A1F97" w:rsidRDefault="000A1F97" w:rsidP="000A1F97">
            <w:pPr>
              <w:spacing w:after="0" w:line="259" w:lineRule="auto"/>
              <w:jc w:val="both"/>
              <w:rPr>
                <w:rFonts w:ascii="Times New Roman" w:eastAsia="Calibri" w:hAnsi="Times New Roman" w:cs="Times New Roman"/>
                <w:b/>
                <w:kern w:val="0"/>
                <w:sz w:val="20"/>
                <w:szCs w:val="20"/>
                <w14:ligatures w14:val="none"/>
              </w:rPr>
            </w:pPr>
          </w:p>
          <w:p w14:paraId="296D5432" w14:textId="51A04A3F" w:rsidR="000A1F97" w:rsidRPr="000A1F97" w:rsidRDefault="000A1F97" w:rsidP="000A1F97">
            <w:pPr>
              <w:spacing w:after="0" w:line="259" w:lineRule="auto"/>
              <w:jc w:val="both"/>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Nenustatoma</w:t>
            </w:r>
          </w:p>
        </w:tc>
      </w:tr>
      <w:tr w:rsidR="000A1F97" w:rsidRPr="000A1F97" w14:paraId="76A0F2F0" w14:textId="77777777" w:rsidTr="000A1F97">
        <w:tc>
          <w:tcPr>
            <w:tcW w:w="254" w:type="pct"/>
            <w:tcBorders>
              <w:top w:val="single" w:sz="4" w:space="0" w:color="auto"/>
              <w:left w:val="single" w:sz="4" w:space="0" w:color="auto"/>
              <w:bottom w:val="single" w:sz="4" w:space="0" w:color="auto"/>
              <w:right w:val="single" w:sz="4" w:space="0" w:color="auto"/>
            </w:tcBorders>
            <w:hideMark/>
          </w:tcPr>
          <w:p w14:paraId="5CA46ED7" w14:textId="65A282C4" w:rsidR="000A1F97" w:rsidRPr="000A1F97" w:rsidRDefault="000A1F97" w:rsidP="000A1F97">
            <w:pPr>
              <w:spacing w:after="0"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7.</w:t>
            </w:r>
          </w:p>
        </w:tc>
        <w:tc>
          <w:tcPr>
            <w:tcW w:w="2212" w:type="pct"/>
            <w:gridSpan w:val="2"/>
            <w:tcBorders>
              <w:top w:val="single" w:sz="4" w:space="0" w:color="auto"/>
              <w:left w:val="single" w:sz="4" w:space="0" w:color="auto"/>
              <w:bottom w:val="single" w:sz="4" w:space="0" w:color="auto"/>
              <w:right w:val="single" w:sz="4" w:space="0" w:color="auto"/>
            </w:tcBorders>
            <w:hideMark/>
          </w:tcPr>
          <w:p w14:paraId="2B3D1CDA" w14:textId="77777777" w:rsidR="000A1F97" w:rsidRPr="000A1F97" w:rsidRDefault="000A1F97" w:rsidP="000A1F97">
            <w:pPr>
              <w:spacing w:after="0"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Vidutinis laikas nuo paciento kreipimosi į įstaigą dėl asmens sveikatos priežiūros paslaugos suteikimo momento iki paskirto paslaugos gavimo laiko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62889C81" w14:textId="77777777" w:rsidR="000A1F97" w:rsidRPr="000A1F97" w:rsidRDefault="000A1F97" w:rsidP="000A1F97">
            <w:pPr>
              <w:autoSpaceDE w:val="0"/>
              <w:autoSpaceDN w:val="0"/>
              <w:spacing w:after="0" w:line="252" w:lineRule="auto"/>
              <w:jc w:val="center"/>
              <w:rPr>
                <w:rFonts w:ascii="Times New Roman" w:eastAsia="Calibri" w:hAnsi="Times New Roman" w:cs="Times New Roman"/>
                <w:color w:val="000000"/>
                <w:kern w:val="0"/>
                <w:sz w:val="20"/>
                <w:szCs w:val="20"/>
                <w14:ligatures w14:val="none"/>
              </w:rPr>
            </w:pPr>
            <w:r w:rsidRPr="000A1F97">
              <w:rPr>
                <w:rFonts w:ascii="Times New Roman" w:eastAsia="Calibri" w:hAnsi="Times New Roman" w:cs="Times New Roman"/>
                <w:color w:val="000000"/>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tcPr>
          <w:p w14:paraId="0678CD71" w14:textId="77777777" w:rsidR="000A1F97" w:rsidRDefault="000A1F97" w:rsidP="000A1F97">
            <w:pPr>
              <w:spacing w:after="0" w:line="259" w:lineRule="auto"/>
              <w:jc w:val="both"/>
              <w:rPr>
                <w:rFonts w:ascii="Times New Roman" w:eastAsia="Calibri" w:hAnsi="Times New Roman" w:cs="Times New Roman"/>
                <w:b/>
                <w:bCs/>
                <w:kern w:val="0"/>
                <w:sz w:val="20"/>
                <w:szCs w:val="20"/>
                <w14:ligatures w14:val="none"/>
              </w:rPr>
            </w:pPr>
          </w:p>
          <w:p w14:paraId="636E209F" w14:textId="77777777" w:rsidR="000A1F97" w:rsidRDefault="000A1F97" w:rsidP="000A1F97">
            <w:pPr>
              <w:spacing w:after="0" w:line="259" w:lineRule="auto"/>
              <w:jc w:val="both"/>
              <w:rPr>
                <w:rFonts w:ascii="Times New Roman" w:eastAsia="Calibri" w:hAnsi="Times New Roman" w:cs="Times New Roman"/>
                <w:b/>
                <w:bCs/>
                <w:kern w:val="0"/>
                <w:sz w:val="20"/>
                <w:szCs w:val="20"/>
                <w14:ligatures w14:val="none"/>
              </w:rPr>
            </w:pPr>
          </w:p>
          <w:p w14:paraId="5BE4E137" w14:textId="2907F570" w:rsidR="000A1F97" w:rsidRPr="000A1F97" w:rsidRDefault="000A1F97" w:rsidP="000A1F97">
            <w:pPr>
              <w:spacing w:after="0" w:line="259" w:lineRule="auto"/>
              <w:jc w:val="both"/>
              <w:rPr>
                <w:rFonts w:ascii="Times New Roman" w:eastAsia="Calibri" w:hAnsi="Times New Roman" w:cs="Times New Roman"/>
                <w:b/>
                <w:bCs/>
                <w:kern w:val="0"/>
                <w:sz w:val="20"/>
                <w:szCs w:val="20"/>
                <w14:ligatures w14:val="none"/>
              </w:rPr>
            </w:pPr>
            <w:r>
              <w:rPr>
                <w:rFonts w:ascii="Times New Roman" w:eastAsia="Calibri" w:hAnsi="Times New Roman" w:cs="Times New Roman"/>
                <w:b/>
                <w:bCs/>
                <w:kern w:val="0"/>
                <w:sz w:val="20"/>
                <w:szCs w:val="20"/>
                <w14:ligatures w14:val="none"/>
              </w:rPr>
              <w:t>Nenustatoma</w:t>
            </w:r>
          </w:p>
        </w:tc>
      </w:tr>
      <w:tr w:rsidR="000A1F97" w:rsidRPr="000A1F97" w14:paraId="206BFBCC" w14:textId="77777777" w:rsidTr="000A1F97">
        <w:tc>
          <w:tcPr>
            <w:tcW w:w="254" w:type="pct"/>
            <w:tcBorders>
              <w:top w:val="single" w:sz="4" w:space="0" w:color="auto"/>
              <w:left w:val="single" w:sz="4" w:space="0" w:color="auto"/>
              <w:bottom w:val="single" w:sz="4" w:space="0" w:color="auto"/>
              <w:right w:val="single" w:sz="4" w:space="0" w:color="auto"/>
            </w:tcBorders>
            <w:hideMark/>
          </w:tcPr>
          <w:p w14:paraId="1794D9FA"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8.</w:t>
            </w:r>
          </w:p>
        </w:tc>
        <w:tc>
          <w:tcPr>
            <w:tcW w:w="2212" w:type="pct"/>
            <w:gridSpan w:val="2"/>
            <w:tcBorders>
              <w:top w:val="single" w:sz="4" w:space="0" w:color="auto"/>
              <w:left w:val="single" w:sz="4" w:space="0" w:color="auto"/>
              <w:bottom w:val="single" w:sz="4" w:space="0" w:color="auto"/>
              <w:right w:val="single" w:sz="4" w:space="0" w:color="auto"/>
            </w:tcBorders>
            <w:hideMark/>
          </w:tcPr>
          <w:p w14:paraId="447AF7CE"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Įstaigoje dirbančių darbuotojų ir etatų skaičius ir įstaigoje suteiktų asmens sveikatos priežiūros paslaugų skaičius per metus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3C816537" w14:textId="77777777" w:rsidR="000A1F97" w:rsidRPr="000A1F97" w:rsidRDefault="000A1F97" w:rsidP="000A1F97">
            <w:pPr>
              <w:autoSpaceDE w:val="0"/>
              <w:autoSpaceDN w:val="0"/>
              <w:spacing w:after="0" w:line="252" w:lineRule="auto"/>
              <w:jc w:val="center"/>
              <w:rPr>
                <w:rFonts w:ascii="Times New Roman" w:eastAsia="Calibri" w:hAnsi="Times New Roman" w:cs="Times New Roman"/>
                <w:color w:val="000000"/>
                <w:kern w:val="0"/>
                <w:sz w:val="20"/>
                <w:szCs w:val="20"/>
                <w14:ligatures w14:val="none"/>
              </w:rPr>
            </w:pPr>
            <w:r w:rsidRPr="000A1F97">
              <w:rPr>
                <w:rFonts w:ascii="Times New Roman" w:eastAsia="Calibri" w:hAnsi="Times New Roman" w:cs="Times New Roman"/>
                <w:color w:val="000000"/>
                <w:kern w:val="0"/>
                <w:sz w:val="20"/>
                <w:szCs w:val="20"/>
                <w14:ligatures w14:val="none"/>
              </w:rPr>
              <w:t>Nenustatoma</w:t>
            </w:r>
          </w:p>
        </w:tc>
        <w:tc>
          <w:tcPr>
            <w:tcW w:w="1209" w:type="pct"/>
            <w:gridSpan w:val="2"/>
            <w:tcBorders>
              <w:top w:val="single" w:sz="4" w:space="0" w:color="auto"/>
              <w:left w:val="single" w:sz="4" w:space="0" w:color="auto"/>
              <w:bottom w:val="single" w:sz="4" w:space="0" w:color="auto"/>
              <w:right w:val="single" w:sz="4" w:space="0" w:color="auto"/>
            </w:tcBorders>
            <w:hideMark/>
          </w:tcPr>
          <w:p w14:paraId="6A9772EE" w14:textId="77777777" w:rsidR="000A1F97" w:rsidRDefault="000A1F97" w:rsidP="000A1F97">
            <w:pPr>
              <w:spacing w:after="0" w:line="259" w:lineRule="auto"/>
              <w:jc w:val="both"/>
              <w:rPr>
                <w:rFonts w:ascii="Times New Roman" w:eastAsia="Calibri" w:hAnsi="Times New Roman" w:cs="Times New Roman"/>
                <w:b/>
                <w:bCs/>
                <w:kern w:val="0"/>
                <w:sz w:val="20"/>
                <w:szCs w:val="20"/>
                <w14:ligatures w14:val="none"/>
              </w:rPr>
            </w:pPr>
          </w:p>
          <w:p w14:paraId="75DC43CE" w14:textId="7E6E5A9F" w:rsidR="000A1F97" w:rsidRPr="000A1F97" w:rsidRDefault="000A1F97" w:rsidP="000A1F97">
            <w:pPr>
              <w:spacing w:after="0" w:line="259" w:lineRule="auto"/>
              <w:jc w:val="both"/>
              <w:rPr>
                <w:rFonts w:ascii="Times New Roman" w:eastAsia="Calibri" w:hAnsi="Times New Roman" w:cs="Times New Roman"/>
                <w:b/>
                <w:bCs/>
                <w:kern w:val="0"/>
                <w:sz w:val="20"/>
                <w:szCs w:val="20"/>
                <w14:ligatures w14:val="none"/>
              </w:rPr>
            </w:pPr>
            <w:r>
              <w:rPr>
                <w:rFonts w:ascii="Times New Roman" w:eastAsia="Calibri" w:hAnsi="Times New Roman" w:cs="Times New Roman"/>
                <w:b/>
                <w:bCs/>
                <w:kern w:val="0"/>
                <w:sz w:val="20"/>
                <w:szCs w:val="20"/>
                <w14:ligatures w14:val="none"/>
              </w:rPr>
              <w:t>Nenustatoma</w:t>
            </w:r>
          </w:p>
          <w:p w14:paraId="1E222ED9" w14:textId="77777777" w:rsidR="000A1F97" w:rsidRPr="000A1F97" w:rsidRDefault="000A1F97" w:rsidP="000A1F97">
            <w:pPr>
              <w:spacing w:line="259" w:lineRule="auto"/>
              <w:jc w:val="both"/>
              <w:rPr>
                <w:rFonts w:ascii="Times New Roman" w:eastAsia="Calibri" w:hAnsi="Times New Roman" w:cs="Times New Roman"/>
                <w:b/>
                <w:bCs/>
                <w:kern w:val="0"/>
                <w:sz w:val="20"/>
                <w:szCs w:val="20"/>
                <w14:ligatures w14:val="none"/>
              </w:rPr>
            </w:pPr>
          </w:p>
        </w:tc>
      </w:tr>
      <w:tr w:rsidR="000A1F97" w:rsidRPr="000A1F97" w14:paraId="3B3BFFA4" w14:textId="77777777" w:rsidTr="000A1F97">
        <w:tc>
          <w:tcPr>
            <w:tcW w:w="254" w:type="pct"/>
            <w:tcBorders>
              <w:top w:val="single" w:sz="4" w:space="0" w:color="auto"/>
              <w:left w:val="single" w:sz="4" w:space="0" w:color="auto"/>
              <w:bottom w:val="single" w:sz="4" w:space="0" w:color="auto"/>
              <w:right w:val="single" w:sz="4" w:space="0" w:color="auto"/>
            </w:tcBorders>
            <w:vAlign w:val="center"/>
            <w:hideMark/>
          </w:tcPr>
          <w:p w14:paraId="69A78717"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III. </w:t>
            </w:r>
          </w:p>
        </w:tc>
        <w:tc>
          <w:tcPr>
            <w:tcW w:w="4746" w:type="pct"/>
            <w:gridSpan w:val="6"/>
            <w:tcBorders>
              <w:top w:val="single" w:sz="4" w:space="0" w:color="auto"/>
              <w:left w:val="single" w:sz="4" w:space="0" w:color="auto"/>
              <w:bottom w:val="single" w:sz="4" w:space="0" w:color="auto"/>
              <w:right w:val="single" w:sz="4" w:space="0" w:color="auto"/>
            </w:tcBorders>
            <w:vAlign w:val="center"/>
            <w:hideMark/>
          </w:tcPr>
          <w:p w14:paraId="5AF67038" w14:textId="77777777" w:rsidR="000A1F97" w:rsidRPr="000A1F97" w:rsidRDefault="000A1F97" w:rsidP="000A1F97">
            <w:pPr>
              <w:spacing w:line="259"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b/>
                <w:kern w:val="0"/>
                <w:sz w:val="20"/>
                <w:szCs w:val="20"/>
                <w14:ligatures w14:val="none"/>
              </w:rPr>
              <w:t>PAPILDOMI VEIKLOS REZULTATŲ VERTINIMO RODIKLIAI:</w:t>
            </w:r>
          </w:p>
        </w:tc>
      </w:tr>
      <w:tr w:rsidR="000A1F97" w:rsidRPr="000A1F97" w14:paraId="6EC6DFB7" w14:textId="77777777" w:rsidTr="000A1F97">
        <w:tc>
          <w:tcPr>
            <w:tcW w:w="254" w:type="pct"/>
            <w:vMerge w:val="restart"/>
            <w:tcBorders>
              <w:top w:val="single" w:sz="4" w:space="0" w:color="auto"/>
              <w:left w:val="single" w:sz="4" w:space="0" w:color="auto"/>
              <w:bottom w:val="single" w:sz="4" w:space="0" w:color="auto"/>
              <w:right w:val="single" w:sz="4" w:space="0" w:color="auto"/>
            </w:tcBorders>
            <w:hideMark/>
          </w:tcPr>
          <w:p w14:paraId="07CB149E"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1.</w:t>
            </w:r>
          </w:p>
        </w:tc>
        <w:tc>
          <w:tcPr>
            <w:tcW w:w="2212" w:type="pct"/>
            <w:gridSpan w:val="2"/>
            <w:tcBorders>
              <w:top w:val="single" w:sz="4" w:space="0" w:color="auto"/>
              <w:left w:val="single" w:sz="4" w:space="0" w:color="auto"/>
              <w:bottom w:val="single" w:sz="4" w:space="0" w:color="auto"/>
              <w:right w:val="single" w:sz="4" w:space="0" w:color="auto"/>
            </w:tcBorders>
            <w:hideMark/>
          </w:tcPr>
          <w:p w14:paraId="14E2A34E"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Kritinis likvidumo rodiklis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59F99C3" w14:textId="77777777" w:rsidR="000A1F97" w:rsidRPr="000A1F97" w:rsidRDefault="000A1F97" w:rsidP="000A1F97">
            <w:pPr>
              <w:spacing w:line="259"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Ne mažiau kaip 0,8</w:t>
            </w:r>
          </w:p>
        </w:tc>
        <w:tc>
          <w:tcPr>
            <w:tcW w:w="1209" w:type="pct"/>
            <w:gridSpan w:val="2"/>
            <w:tcBorders>
              <w:top w:val="single" w:sz="4" w:space="0" w:color="auto"/>
              <w:left w:val="single" w:sz="4" w:space="0" w:color="auto"/>
              <w:bottom w:val="single" w:sz="4" w:space="0" w:color="auto"/>
              <w:right w:val="single" w:sz="4" w:space="0" w:color="auto"/>
            </w:tcBorders>
            <w:hideMark/>
          </w:tcPr>
          <w:p w14:paraId="66DAB10B" w14:textId="48A028DB" w:rsidR="000A1F97" w:rsidRPr="000A1F97" w:rsidRDefault="000A1F97" w:rsidP="000A1F97">
            <w:pPr>
              <w:spacing w:line="259" w:lineRule="auto"/>
              <w:jc w:val="center"/>
              <w:rPr>
                <w:rFonts w:ascii="Times New Roman" w:eastAsia="Calibri" w:hAnsi="Times New Roman" w:cs="Times New Roman"/>
                <w:b/>
                <w:color w:val="FF0000"/>
                <w:kern w:val="0"/>
                <w:sz w:val="20"/>
                <w:szCs w:val="20"/>
                <w14:ligatures w14:val="none"/>
              </w:rPr>
            </w:pPr>
            <w:r>
              <w:rPr>
                <w:rFonts w:ascii="Times New Roman" w:eastAsia="Calibri" w:hAnsi="Times New Roman" w:cs="Times New Roman"/>
                <w:b/>
                <w:kern w:val="0"/>
                <w:sz w:val="20"/>
                <w:szCs w:val="20"/>
                <w14:ligatures w14:val="none"/>
              </w:rPr>
              <w:t>1,84</w:t>
            </w:r>
          </w:p>
        </w:tc>
      </w:tr>
      <w:tr w:rsidR="000A1F97" w:rsidRPr="000A1F97" w14:paraId="6B342C93" w14:textId="77777777" w:rsidTr="000A1F97">
        <w:trPr>
          <w:trHeight w:val="2150"/>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E815ED3" w14:textId="77777777" w:rsidR="000A1F97" w:rsidRPr="000A1F97" w:rsidRDefault="000A1F97" w:rsidP="000A1F97">
            <w:pPr>
              <w:spacing w:after="0" w:line="259" w:lineRule="auto"/>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hideMark/>
          </w:tcPr>
          <w:p w14:paraId="241F9B7F"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 pagal formulę:</w:t>
            </w:r>
          </w:p>
          <w:p w14:paraId="6B9D1E9E" w14:textId="77777777" w:rsidR="000A1F97" w:rsidRPr="000A1F97" w:rsidRDefault="000A1F97" w:rsidP="000A1F97">
            <w:pPr>
              <w:spacing w:after="0" w:line="259" w:lineRule="auto"/>
              <w:jc w:val="center"/>
              <w:rPr>
                <w:rFonts w:ascii="Times New Roman" w:eastAsia="Calibri" w:hAnsi="Times New Roman" w:cs="Times New Roman"/>
                <w:kern w:val="0"/>
                <w:sz w:val="20"/>
                <w:szCs w:val="20"/>
                <w:u w:val="single"/>
                <w14:ligatures w14:val="none"/>
              </w:rPr>
            </w:pPr>
            <w:r w:rsidRPr="000A1F97">
              <w:rPr>
                <w:rFonts w:ascii="Times New Roman" w:eastAsia="Calibri" w:hAnsi="Times New Roman" w:cs="Times New Roman"/>
                <w:kern w:val="0"/>
                <w:sz w:val="20"/>
                <w:szCs w:val="20"/>
                <w:u w:val="single"/>
                <w14:ligatures w14:val="none"/>
              </w:rPr>
              <w:t>LTT</w:t>
            </w:r>
          </w:p>
          <w:p w14:paraId="05AC782E" w14:textId="77777777" w:rsidR="000A1F97" w:rsidRPr="000A1F97" w:rsidRDefault="000A1F97" w:rsidP="000A1F97">
            <w:pPr>
              <w:spacing w:after="0" w:line="259"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TĮ</w:t>
            </w:r>
          </w:p>
          <w:p w14:paraId="448B3C07" w14:textId="77777777" w:rsidR="000A1F97" w:rsidRPr="000A1F97" w:rsidRDefault="000A1F97" w:rsidP="000A1F97">
            <w:pPr>
              <w:spacing w:after="0" w:line="259"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Žymėjimų reikšmės:</w:t>
            </w:r>
          </w:p>
          <w:p w14:paraId="2C8A9EAD" w14:textId="77777777" w:rsidR="000A1F97" w:rsidRPr="000A1F97" w:rsidRDefault="000A1F97" w:rsidP="000A1F97">
            <w:pPr>
              <w:spacing w:after="0" w:line="259"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LTT – ASPĮ likvidaus trumpalaikio turto (išankstiniai mokėjimai, per vienus metus gautinos sumos, trumpalaikės investicijos, pinigai ir pinigų ekvivalentai) vertė (eurais);</w:t>
            </w:r>
          </w:p>
          <w:p w14:paraId="5CF62D49" w14:textId="77777777" w:rsidR="000A1F97" w:rsidRPr="000A1F97" w:rsidRDefault="000A1F97" w:rsidP="000A1F97">
            <w:pPr>
              <w:spacing w:after="0"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kern w:val="0"/>
                <w:sz w:val="20"/>
                <w:szCs w:val="20"/>
                <w14:ligatures w14:val="none"/>
              </w:rPr>
              <w:t xml:space="preserve">TĮ – ASPĮ trumpalaikių įsipareigojimų vertė (eurais).  </w:t>
            </w:r>
          </w:p>
        </w:tc>
      </w:tr>
      <w:tr w:rsidR="000A1F97" w:rsidRPr="000A1F97" w14:paraId="178EB6E0" w14:textId="77777777" w:rsidTr="000A1F97">
        <w:tc>
          <w:tcPr>
            <w:tcW w:w="254" w:type="pct"/>
            <w:vMerge w:val="restart"/>
            <w:tcBorders>
              <w:top w:val="single" w:sz="4" w:space="0" w:color="auto"/>
              <w:left w:val="single" w:sz="4" w:space="0" w:color="auto"/>
              <w:right w:val="single" w:sz="4" w:space="0" w:color="auto"/>
            </w:tcBorders>
          </w:tcPr>
          <w:p w14:paraId="4B9EE230"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2.</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29581CBD"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Konsoliduotų viešųjų pirkimų skaičius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34533536" w14:textId="77777777" w:rsidR="000A1F97" w:rsidRPr="000A1F97" w:rsidRDefault="000A1F97" w:rsidP="000A1F97">
            <w:pPr>
              <w:spacing w:line="259" w:lineRule="auto"/>
              <w:jc w:val="center"/>
              <w:rPr>
                <w:rFonts w:ascii="Times New Roman" w:eastAsia="Calibri" w:hAnsi="Times New Roman" w:cs="Times New Roman"/>
                <w:color w:val="000000"/>
                <w:kern w:val="0"/>
                <w:sz w:val="20"/>
                <w:szCs w:val="20"/>
                <w:lang w:eastAsia="en-GB"/>
                <w14:ligatures w14:val="none"/>
              </w:rPr>
            </w:pPr>
            <w:r w:rsidRPr="000A1F97">
              <w:rPr>
                <w:rFonts w:ascii="Times New Roman" w:eastAsia="Calibri" w:hAnsi="Times New Roman" w:cs="Times New Roman"/>
                <w:color w:val="000000"/>
                <w:kern w:val="0"/>
                <w:sz w:val="20"/>
                <w:szCs w:val="20"/>
                <w:lang w:eastAsia="en-GB"/>
                <w14:ligatures w14:val="none"/>
              </w:rPr>
              <w:t>Ne mažiau kaip 2</w:t>
            </w:r>
          </w:p>
        </w:tc>
        <w:tc>
          <w:tcPr>
            <w:tcW w:w="1209" w:type="pct"/>
            <w:gridSpan w:val="2"/>
            <w:tcBorders>
              <w:top w:val="single" w:sz="4" w:space="0" w:color="auto"/>
              <w:left w:val="single" w:sz="4" w:space="0" w:color="auto"/>
              <w:bottom w:val="single" w:sz="4" w:space="0" w:color="auto"/>
              <w:right w:val="single" w:sz="4" w:space="0" w:color="auto"/>
            </w:tcBorders>
          </w:tcPr>
          <w:p w14:paraId="772D1515" w14:textId="60002355" w:rsidR="000A1F97" w:rsidRPr="000A1F97" w:rsidRDefault="000A1F97" w:rsidP="000A1F97">
            <w:pPr>
              <w:spacing w:line="259"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0</w:t>
            </w:r>
          </w:p>
        </w:tc>
      </w:tr>
      <w:tr w:rsidR="000A1F97" w:rsidRPr="000A1F97" w14:paraId="52EA9E5A" w14:textId="77777777" w:rsidTr="000A1F97">
        <w:tc>
          <w:tcPr>
            <w:tcW w:w="254" w:type="pct"/>
            <w:vMerge/>
            <w:tcBorders>
              <w:left w:val="single" w:sz="4" w:space="0" w:color="auto"/>
              <w:bottom w:val="single" w:sz="4" w:space="0" w:color="auto"/>
              <w:right w:val="single" w:sz="4" w:space="0" w:color="auto"/>
            </w:tcBorders>
          </w:tcPr>
          <w:p w14:paraId="590A66BF"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7F149024"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bCs/>
                <w:kern w:val="0"/>
                <w:sz w:val="20"/>
                <w:szCs w:val="20"/>
                <w14:ligatures w14:val="none"/>
              </w:rPr>
              <w:t>Konsoliduotas viešasis pirkimas</w:t>
            </w:r>
            <w:r w:rsidRPr="000A1F97">
              <w:rPr>
                <w:rFonts w:ascii="Times New Roman" w:eastAsia="Calibri" w:hAnsi="Times New Roman" w:cs="Times New Roman"/>
                <w:kern w:val="0"/>
                <w:sz w:val="20"/>
                <w:szCs w:val="20"/>
                <w14:ligatures w14:val="none"/>
              </w:rPr>
              <w:t xml:space="preserve">  – jungtinis dviejų ar daugiau perkančiųjų organizacijų atliekamas prekių, paslaugų ar darbų įsigijimas su pasirinktu (pasirinktais) tiekėju (tiekėjais) sudarant viešojo pirkimo–pardavimo sutartį (sutartis), neatsižvelgiant į tai, ar prekės, paslaugos ar darbai yra skirti viešajam tikslui.</w:t>
            </w:r>
          </w:p>
        </w:tc>
      </w:tr>
      <w:tr w:rsidR="000A1F97" w:rsidRPr="000A1F97" w14:paraId="791B86A8" w14:textId="77777777" w:rsidTr="000A1F97">
        <w:tc>
          <w:tcPr>
            <w:tcW w:w="254" w:type="pct"/>
            <w:vMerge w:val="restart"/>
            <w:tcBorders>
              <w:top w:val="single" w:sz="4" w:space="0" w:color="auto"/>
              <w:left w:val="single" w:sz="4" w:space="0" w:color="auto"/>
              <w:right w:val="single" w:sz="4" w:space="0" w:color="auto"/>
            </w:tcBorders>
          </w:tcPr>
          <w:p w14:paraId="0DC9C47B"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3.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108357BC"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bCs/>
                <w:kern w:val="0"/>
                <w:sz w:val="20"/>
                <w:szCs w:val="20"/>
                <w14:ligatures w14:val="none"/>
              </w:rPr>
              <w:t>ASPĮ patirtos sąnaudos  asmens sveikatos priežiūros, visuomenės sveikatos priežiūros ir farmacijos specialistų (toliau – specialistai) profesinės kvalifikacijos tobulinimui</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19C991DA" w14:textId="77777777" w:rsidR="000A1F97" w:rsidRPr="000A1F97" w:rsidRDefault="000A1F97" w:rsidP="000A1F97">
            <w:pPr>
              <w:spacing w:line="259" w:lineRule="auto"/>
              <w:jc w:val="center"/>
              <w:rPr>
                <w:rFonts w:ascii="Times New Roman" w:eastAsia="Calibri" w:hAnsi="Times New Roman" w:cs="Times New Roman"/>
                <w:color w:val="000000"/>
                <w:kern w:val="0"/>
                <w:sz w:val="20"/>
                <w:szCs w:val="20"/>
                <w:lang w:eastAsia="en-GB"/>
                <w14:ligatures w14:val="none"/>
              </w:rPr>
            </w:pPr>
            <w:r w:rsidRPr="000A1F97">
              <w:rPr>
                <w:rFonts w:ascii="Times New Roman" w:eastAsia="Calibri" w:hAnsi="Times New Roman" w:cs="Times New Roman"/>
                <w:kern w:val="0"/>
                <w:sz w:val="20"/>
                <w:szCs w:val="20"/>
                <w14:ligatures w14:val="none"/>
              </w:rPr>
              <w:t>Ne mažiau kaip 0,15 proc. ASPĮ darbo užmokesčio sąnaudų, neįskaitant darbdavio socialinio draudimo  įmokų</w:t>
            </w:r>
          </w:p>
        </w:tc>
        <w:tc>
          <w:tcPr>
            <w:tcW w:w="1209" w:type="pct"/>
            <w:gridSpan w:val="2"/>
            <w:tcBorders>
              <w:top w:val="single" w:sz="4" w:space="0" w:color="auto"/>
              <w:left w:val="single" w:sz="4" w:space="0" w:color="auto"/>
              <w:bottom w:val="single" w:sz="4" w:space="0" w:color="auto"/>
              <w:right w:val="single" w:sz="4" w:space="0" w:color="auto"/>
            </w:tcBorders>
          </w:tcPr>
          <w:p w14:paraId="64ED27C4" w14:textId="223938C0" w:rsidR="000A1F97" w:rsidRPr="000A1F97" w:rsidRDefault="00585AF0" w:rsidP="000A1F97">
            <w:pPr>
              <w:spacing w:line="259"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0,11</w:t>
            </w:r>
          </w:p>
        </w:tc>
      </w:tr>
      <w:tr w:rsidR="000A1F97" w:rsidRPr="000A1F97" w14:paraId="0B0B450F" w14:textId="77777777" w:rsidTr="000A1F97">
        <w:trPr>
          <w:trHeight w:val="1731"/>
        </w:trPr>
        <w:tc>
          <w:tcPr>
            <w:tcW w:w="254" w:type="pct"/>
            <w:vMerge/>
            <w:tcBorders>
              <w:left w:val="single" w:sz="4" w:space="0" w:color="auto"/>
              <w:bottom w:val="single" w:sz="4" w:space="0" w:color="auto"/>
              <w:right w:val="single" w:sz="4" w:space="0" w:color="auto"/>
            </w:tcBorders>
          </w:tcPr>
          <w:p w14:paraId="3009CFEC"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037A5200"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w:t>
            </w:r>
          </w:p>
          <w:tbl>
            <w:tblPr>
              <w:tblW w:w="0" w:type="auto"/>
              <w:tblInd w:w="1062" w:type="dxa"/>
              <w:tblBorders>
                <w:insideH w:val="single" w:sz="4" w:space="0" w:color="auto"/>
              </w:tblBorders>
              <w:tblLayout w:type="fixed"/>
              <w:tblLook w:val="04A0" w:firstRow="1" w:lastRow="0" w:firstColumn="1" w:lastColumn="0" w:noHBand="0" w:noVBand="1"/>
            </w:tblPr>
            <w:tblGrid>
              <w:gridCol w:w="5831"/>
              <w:gridCol w:w="2439"/>
            </w:tblGrid>
            <w:tr w:rsidR="000A1F97" w:rsidRPr="000A1F97" w14:paraId="0C3665F8" w14:textId="77777777" w:rsidTr="000A1F97">
              <w:tc>
                <w:tcPr>
                  <w:tcW w:w="5831" w:type="dxa"/>
                </w:tcPr>
                <w:p w14:paraId="06A8857F" w14:textId="77777777" w:rsidR="000A1F97" w:rsidRPr="000A1F97" w:rsidRDefault="000A1F97" w:rsidP="000A1F97">
                  <w:pPr>
                    <w:spacing w:line="259"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ASPĮ sąnaudos,  patirtos specialistų profesinei kvalifikacijai tobulinti</w:t>
                  </w:r>
                </w:p>
              </w:tc>
              <w:tc>
                <w:tcPr>
                  <w:tcW w:w="2439" w:type="dxa"/>
                  <w:vMerge w:val="restart"/>
                  <w:vAlign w:val="center"/>
                </w:tcPr>
                <w:p w14:paraId="0A161528" w14:textId="77777777" w:rsidR="000A1F97" w:rsidRPr="000A1F97" w:rsidRDefault="000A1F97" w:rsidP="000A1F97">
                  <w:pPr>
                    <w:spacing w:line="259" w:lineRule="auto"/>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x 100</w:t>
                  </w:r>
                </w:p>
              </w:tc>
            </w:tr>
            <w:tr w:rsidR="000A1F97" w:rsidRPr="000A1F97" w14:paraId="4927ADF0" w14:textId="77777777" w:rsidTr="000A1F97">
              <w:tc>
                <w:tcPr>
                  <w:tcW w:w="5831" w:type="dxa"/>
                </w:tcPr>
                <w:p w14:paraId="1DF284AE" w14:textId="77777777" w:rsidR="000A1F97" w:rsidRPr="000A1F97" w:rsidRDefault="000A1F97" w:rsidP="000A1F97">
                  <w:pPr>
                    <w:spacing w:line="259"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ASPĮ darbo užmokesčio sąnaudos, įskaitant darbuotojo socialinio draudimo sąnaudas ir neįskaitant darbdavio socialinio draudimo įmokų sąnaudų</w:t>
                  </w:r>
                </w:p>
              </w:tc>
              <w:tc>
                <w:tcPr>
                  <w:tcW w:w="2439" w:type="dxa"/>
                  <w:vMerge/>
                </w:tcPr>
                <w:p w14:paraId="7BD8D9C7" w14:textId="77777777" w:rsidR="000A1F97" w:rsidRPr="000A1F97" w:rsidRDefault="000A1F97" w:rsidP="000A1F97">
                  <w:pPr>
                    <w:spacing w:line="259" w:lineRule="auto"/>
                    <w:rPr>
                      <w:rFonts w:ascii="Times New Roman" w:eastAsia="Calibri" w:hAnsi="Times New Roman" w:cs="Times New Roman"/>
                      <w:kern w:val="0"/>
                      <w:sz w:val="20"/>
                      <w:szCs w:val="20"/>
                      <w14:ligatures w14:val="none"/>
                    </w:rPr>
                  </w:pPr>
                </w:p>
              </w:tc>
            </w:tr>
          </w:tbl>
          <w:p w14:paraId="1248B9C4"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p>
        </w:tc>
      </w:tr>
      <w:tr w:rsidR="000A1F97" w:rsidRPr="000A1F97" w14:paraId="5FB9F35D" w14:textId="77777777" w:rsidTr="000A1F97">
        <w:tc>
          <w:tcPr>
            <w:tcW w:w="254" w:type="pct"/>
            <w:vMerge w:val="restart"/>
            <w:tcBorders>
              <w:top w:val="single" w:sz="4" w:space="0" w:color="auto"/>
              <w:left w:val="single" w:sz="4" w:space="0" w:color="auto"/>
              <w:right w:val="single" w:sz="4" w:space="0" w:color="auto"/>
            </w:tcBorders>
          </w:tcPr>
          <w:p w14:paraId="4A651469"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lastRenderedPageBreak/>
              <w:t>4.</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22CCD052" w14:textId="77777777" w:rsidR="000A1F97" w:rsidRPr="000A1F97" w:rsidRDefault="000A1F97" w:rsidP="000A1F97">
            <w:pPr>
              <w:spacing w:line="259" w:lineRule="auto"/>
              <w:jc w:val="both"/>
              <w:rPr>
                <w:rFonts w:ascii="Times New Roman" w:eastAsia="Calibri" w:hAnsi="Times New Roman" w:cs="Times New Roman"/>
                <w:b/>
                <w:bCs/>
                <w:kern w:val="0"/>
                <w:sz w:val="20"/>
                <w:szCs w:val="20"/>
                <w14:ligatures w14:val="none"/>
              </w:rPr>
            </w:pPr>
            <w:r w:rsidRPr="000A1F97">
              <w:rPr>
                <w:rFonts w:ascii="Times New Roman" w:eastAsia="Calibri" w:hAnsi="Times New Roman" w:cs="Times New Roman"/>
                <w:b/>
                <w:bCs/>
                <w:kern w:val="0"/>
                <w:sz w:val="20"/>
                <w:szCs w:val="20"/>
                <w14:ligatures w14:val="none"/>
              </w:rPr>
              <w:t>ASPĮ vidutinio darbo užmokesčio pokytis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26609AE7" w14:textId="77777777" w:rsidR="000A1F97" w:rsidRPr="000A1F97" w:rsidRDefault="000A1F97" w:rsidP="000A1F97">
            <w:pPr>
              <w:spacing w:line="259" w:lineRule="auto"/>
              <w:jc w:val="center"/>
              <w:rPr>
                <w:rFonts w:ascii="Times New Roman" w:eastAsia="Calibri" w:hAnsi="Times New Roman" w:cs="Times New Roman"/>
                <w:color w:val="000000"/>
                <w:kern w:val="0"/>
                <w:sz w:val="20"/>
                <w:szCs w:val="20"/>
                <w:lang w:eastAsia="en-GB"/>
                <w14:ligatures w14:val="none"/>
              </w:rPr>
            </w:pPr>
            <w:r w:rsidRPr="000A1F97">
              <w:rPr>
                <w:rFonts w:ascii="Times New Roman" w:eastAsia="Calibri" w:hAnsi="Times New Roman" w:cs="Times New Roman"/>
                <w:kern w:val="0"/>
                <w:sz w:val="20"/>
                <w:szCs w:val="20"/>
                <w14:ligatures w14:val="none"/>
              </w:rPr>
              <w:t>ASPĮ vidutinio darbo užmokesčio augimas ne mažesnis nei 8 proc.</w:t>
            </w:r>
          </w:p>
        </w:tc>
        <w:tc>
          <w:tcPr>
            <w:tcW w:w="1209" w:type="pct"/>
            <w:gridSpan w:val="2"/>
            <w:tcBorders>
              <w:top w:val="single" w:sz="4" w:space="0" w:color="auto"/>
              <w:left w:val="single" w:sz="4" w:space="0" w:color="auto"/>
              <w:bottom w:val="single" w:sz="4" w:space="0" w:color="auto"/>
              <w:right w:val="single" w:sz="4" w:space="0" w:color="auto"/>
            </w:tcBorders>
          </w:tcPr>
          <w:p w14:paraId="632363D6" w14:textId="0D5852C1" w:rsidR="000A1F97" w:rsidRPr="000A1F97" w:rsidRDefault="00585AF0" w:rsidP="000A1F97">
            <w:pPr>
              <w:spacing w:line="259" w:lineRule="auto"/>
              <w:jc w:val="center"/>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9,47</w:t>
            </w:r>
            <w:r w:rsidR="000A1F97" w:rsidRPr="000A1F97">
              <w:rPr>
                <w:rFonts w:ascii="Times New Roman" w:eastAsia="Calibri" w:hAnsi="Times New Roman" w:cs="Times New Roman"/>
                <w:kern w:val="0"/>
                <w:sz w:val="20"/>
                <w:szCs w:val="20"/>
                <w14:ligatures w14:val="none"/>
              </w:rPr>
              <w:t>%</w:t>
            </w:r>
          </w:p>
        </w:tc>
      </w:tr>
      <w:tr w:rsidR="000A1F97" w:rsidRPr="000A1F97" w14:paraId="3BEB90F7" w14:textId="77777777" w:rsidTr="000A1F97">
        <w:tc>
          <w:tcPr>
            <w:tcW w:w="254" w:type="pct"/>
            <w:vMerge/>
            <w:tcBorders>
              <w:left w:val="single" w:sz="4" w:space="0" w:color="auto"/>
              <w:bottom w:val="single" w:sz="4" w:space="0" w:color="auto"/>
              <w:right w:val="single" w:sz="4" w:space="0" w:color="auto"/>
            </w:tcBorders>
          </w:tcPr>
          <w:p w14:paraId="7BBA22D4"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2ED71C5F"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w:t>
            </w:r>
          </w:p>
          <w:tbl>
            <w:tblPr>
              <w:tblW w:w="5129" w:type="dxa"/>
              <w:tblInd w:w="2142" w:type="dxa"/>
              <w:tblLayout w:type="fixed"/>
              <w:tblCellMar>
                <w:left w:w="0" w:type="dxa"/>
                <w:right w:w="0" w:type="dxa"/>
              </w:tblCellMar>
              <w:tblLook w:val="04A0" w:firstRow="1" w:lastRow="0" w:firstColumn="1" w:lastColumn="0" w:noHBand="0" w:noVBand="1"/>
            </w:tblPr>
            <w:tblGrid>
              <w:gridCol w:w="4042"/>
              <w:gridCol w:w="851"/>
              <w:gridCol w:w="236"/>
            </w:tblGrid>
            <w:tr w:rsidR="000A1F97" w:rsidRPr="000A1F97" w14:paraId="35F0ABAC" w14:textId="77777777" w:rsidTr="000A1F97">
              <w:trPr>
                <w:trHeight w:val="312"/>
              </w:trPr>
              <w:tc>
                <w:tcPr>
                  <w:tcW w:w="4042" w:type="dxa"/>
                  <w:tcBorders>
                    <w:top w:val="nil"/>
                    <w:left w:val="nil"/>
                    <w:bottom w:val="single" w:sz="8" w:space="0" w:color="auto"/>
                    <w:right w:val="nil"/>
                  </w:tcBorders>
                  <w:tcMar>
                    <w:top w:w="0" w:type="dxa"/>
                    <w:left w:w="108" w:type="dxa"/>
                    <w:bottom w:w="0" w:type="dxa"/>
                    <w:right w:w="108" w:type="dxa"/>
                  </w:tcMar>
                  <w:vAlign w:val="center"/>
                  <w:hideMark/>
                </w:tcPr>
                <w:p w14:paraId="0D683E02" w14:textId="77777777" w:rsidR="000A1F97" w:rsidRPr="000A1F97" w:rsidRDefault="000A1F97" w:rsidP="000A1F97">
                  <w:pPr>
                    <w:spacing w:line="259" w:lineRule="auto"/>
                    <w:jc w:val="center"/>
                    <w:rPr>
                      <w:rFonts w:ascii="Times New Roman" w:eastAsia="Calibri" w:hAnsi="Times New Roman" w:cs="Times New Roman"/>
                      <w:kern w:val="0"/>
                      <w:sz w:val="20"/>
                      <w:szCs w:val="20"/>
                      <w:lang w:eastAsia="lt-LT"/>
                      <w14:ligatures w14:val="none"/>
                    </w:rPr>
                  </w:pPr>
                  <w:r w:rsidRPr="000A1F97">
                    <w:rPr>
                      <w:rFonts w:ascii="Times New Roman" w:eastAsia="Calibri" w:hAnsi="Times New Roman" w:cs="Times New Roman"/>
                      <w:kern w:val="0"/>
                      <w:sz w:val="20"/>
                      <w:szCs w:val="20"/>
                      <w:lang w:eastAsia="lt-LT"/>
                      <w14:ligatures w14:val="none"/>
                    </w:rPr>
                    <w:t>2023 m. vieno etato vidutinis darbo užmokestis</w:t>
                  </w:r>
                </w:p>
              </w:tc>
              <w:tc>
                <w:tcPr>
                  <w:tcW w:w="851" w:type="dxa"/>
                  <w:vMerge w:val="restart"/>
                  <w:noWrap/>
                  <w:tcMar>
                    <w:top w:w="0" w:type="dxa"/>
                    <w:left w:w="108" w:type="dxa"/>
                    <w:bottom w:w="0" w:type="dxa"/>
                    <w:right w:w="108" w:type="dxa"/>
                  </w:tcMar>
                  <w:vAlign w:val="center"/>
                  <w:hideMark/>
                </w:tcPr>
                <w:p w14:paraId="731F8FDE" w14:textId="77777777" w:rsidR="000A1F97" w:rsidRPr="000A1F97" w:rsidRDefault="000A1F97" w:rsidP="000A1F97">
                  <w:pPr>
                    <w:spacing w:line="259" w:lineRule="auto"/>
                    <w:jc w:val="center"/>
                    <w:rPr>
                      <w:rFonts w:ascii="Times New Roman" w:eastAsia="Calibri" w:hAnsi="Times New Roman" w:cs="Times New Roman"/>
                      <w:kern w:val="0"/>
                      <w:sz w:val="20"/>
                      <w:szCs w:val="20"/>
                      <w:lang w:eastAsia="lt-LT"/>
                      <w14:ligatures w14:val="none"/>
                    </w:rPr>
                  </w:pPr>
                  <w:r w:rsidRPr="000A1F97">
                    <w:rPr>
                      <w:rFonts w:ascii="Times New Roman" w:eastAsia="Calibri" w:hAnsi="Times New Roman" w:cs="Times New Roman"/>
                      <w:kern w:val="0"/>
                      <w:sz w:val="20"/>
                      <w:szCs w:val="20"/>
                      <w:lang w:eastAsia="lt-LT"/>
                      <w14:ligatures w14:val="none"/>
                    </w:rPr>
                    <w:t>x 100 - 100</w:t>
                  </w:r>
                </w:p>
              </w:tc>
              <w:tc>
                <w:tcPr>
                  <w:tcW w:w="236" w:type="dxa"/>
                  <w:vMerge w:val="restart"/>
                  <w:noWrap/>
                  <w:tcMar>
                    <w:top w:w="0" w:type="dxa"/>
                    <w:left w:w="108" w:type="dxa"/>
                    <w:bottom w:w="0" w:type="dxa"/>
                    <w:right w:w="108" w:type="dxa"/>
                  </w:tcMar>
                  <w:vAlign w:val="center"/>
                </w:tcPr>
                <w:p w14:paraId="1CDF19E2" w14:textId="77777777" w:rsidR="000A1F97" w:rsidRPr="000A1F97" w:rsidRDefault="000A1F97" w:rsidP="000A1F97">
                  <w:pPr>
                    <w:spacing w:line="259" w:lineRule="auto"/>
                    <w:jc w:val="center"/>
                    <w:rPr>
                      <w:rFonts w:ascii="Times New Roman" w:eastAsia="Calibri" w:hAnsi="Times New Roman" w:cs="Times New Roman"/>
                      <w:kern w:val="0"/>
                      <w:sz w:val="20"/>
                      <w:szCs w:val="20"/>
                      <w:lang w:eastAsia="lt-LT"/>
                      <w14:ligatures w14:val="none"/>
                    </w:rPr>
                  </w:pPr>
                </w:p>
              </w:tc>
            </w:tr>
            <w:tr w:rsidR="000A1F97" w:rsidRPr="000A1F97" w14:paraId="3C0DEE7D" w14:textId="77777777" w:rsidTr="000A1F97">
              <w:trPr>
                <w:trHeight w:val="312"/>
              </w:trPr>
              <w:tc>
                <w:tcPr>
                  <w:tcW w:w="4042" w:type="dxa"/>
                  <w:noWrap/>
                  <w:tcMar>
                    <w:top w:w="0" w:type="dxa"/>
                    <w:left w:w="108" w:type="dxa"/>
                    <w:bottom w:w="0" w:type="dxa"/>
                    <w:right w:w="108" w:type="dxa"/>
                  </w:tcMar>
                  <w:vAlign w:val="center"/>
                  <w:hideMark/>
                </w:tcPr>
                <w:p w14:paraId="6CF6C4A4" w14:textId="77777777" w:rsidR="000A1F97" w:rsidRPr="000A1F97" w:rsidRDefault="000A1F97" w:rsidP="000A1F97">
                  <w:pPr>
                    <w:spacing w:line="259" w:lineRule="auto"/>
                    <w:jc w:val="center"/>
                    <w:rPr>
                      <w:rFonts w:ascii="Times New Roman" w:eastAsia="Calibri" w:hAnsi="Times New Roman" w:cs="Times New Roman"/>
                      <w:color w:val="FF0000"/>
                      <w:kern w:val="0"/>
                      <w:sz w:val="20"/>
                      <w:szCs w:val="20"/>
                      <w:lang w:eastAsia="lt-LT"/>
                      <w14:ligatures w14:val="none"/>
                    </w:rPr>
                  </w:pPr>
                  <w:r w:rsidRPr="000A1F97">
                    <w:rPr>
                      <w:rFonts w:ascii="Times New Roman" w:eastAsia="Calibri" w:hAnsi="Times New Roman" w:cs="Times New Roman"/>
                      <w:kern w:val="0"/>
                      <w:sz w:val="20"/>
                      <w:szCs w:val="20"/>
                      <w:lang w:eastAsia="lt-LT"/>
                      <w14:ligatures w14:val="none"/>
                    </w:rPr>
                    <w:t xml:space="preserve">2022 m. vieno etato vidutinis darbo užmokestis </w:t>
                  </w:r>
                </w:p>
              </w:tc>
              <w:tc>
                <w:tcPr>
                  <w:tcW w:w="851" w:type="dxa"/>
                  <w:vMerge/>
                  <w:vAlign w:val="center"/>
                  <w:hideMark/>
                </w:tcPr>
                <w:p w14:paraId="51E2BBA4" w14:textId="77777777" w:rsidR="000A1F97" w:rsidRPr="000A1F97" w:rsidRDefault="000A1F97" w:rsidP="000A1F97">
                  <w:pPr>
                    <w:spacing w:line="259" w:lineRule="auto"/>
                    <w:jc w:val="center"/>
                    <w:rPr>
                      <w:rFonts w:ascii="Times New Roman" w:eastAsia="Calibri" w:hAnsi="Times New Roman" w:cs="Times New Roman"/>
                      <w:kern w:val="0"/>
                      <w:sz w:val="20"/>
                      <w:szCs w:val="20"/>
                      <w:lang w:eastAsia="lt-LT"/>
                    </w:rPr>
                  </w:pPr>
                </w:p>
              </w:tc>
              <w:tc>
                <w:tcPr>
                  <w:tcW w:w="236" w:type="dxa"/>
                  <w:vMerge/>
                  <w:vAlign w:val="center"/>
                  <w:hideMark/>
                </w:tcPr>
                <w:p w14:paraId="02456A5C" w14:textId="77777777" w:rsidR="000A1F97" w:rsidRPr="000A1F97" w:rsidRDefault="000A1F97" w:rsidP="000A1F97">
                  <w:pPr>
                    <w:spacing w:line="259" w:lineRule="auto"/>
                    <w:jc w:val="center"/>
                    <w:rPr>
                      <w:rFonts w:ascii="Times New Roman" w:eastAsia="Calibri" w:hAnsi="Times New Roman" w:cs="Times New Roman"/>
                      <w:kern w:val="0"/>
                      <w:sz w:val="20"/>
                      <w:szCs w:val="20"/>
                      <w:lang w:eastAsia="lt-LT"/>
                    </w:rPr>
                  </w:pPr>
                </w:p>
              </w:tc>
            </w:tr>
          </w:tbl>
          <w:p w14:paraId="7D830B8C" w14:textId="77777777" w:rsidR="000A1F97" w:rsidRPr="000A1F97" w:rsidRDefault="000A1F97" w:rsidP="000A1F97">
            <w:pPr>
              <w:spacing w:line="259"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2023 m. </w:t>
            </w:r>
            <w:r w:rsidRPr="000A1F97">
              <w:rPr>
                <w:rFonts w:ascii="Times New Roman" w:eastAsia="Calibri" w:hAnsi="Times New Roman" w:cs="Times New Roman"/>
                <w:kern w:val="0"/>
                <w:sz w:val="20"/>
                <w:szCs w:val="20"/>
                <w:lang w:eastAsia="lt-LT"/>
                <w14:ligatures w14:val="none"/>
              </w:rPr>
              <w:t>vieno etato vidutinis darbo užmokestis</w:t>
            </w:r>
            <w:r w:rsidRPr="000A1F97">
              <w:rPr>
                <w:rFonts w:ascii="Times New Roman" w:eastAsia="Calibri" w:hAnsi="Times New Roman" w:cs="Times New Roman"/>
                <w:kern w:val="0"/>
                <w:sz w:val="20"/>
                <w:szCs w:val="20"/>
                <w14:ligatures w14:val="none"/>
              </w:rPr>
              <w:t xml:space="preserve"> – vidutinis 2023 m.  vieno mėnesio visų ASPĮ darbuotojų darbo užmokesčio fondas dalijamas iš vidutinio 2023 m. vieno mėnesio visų ASPĮ darbuotojų užimtų etatų skaičiaus. </w:t>
            </w:r>
          </w:p>
          <w:p w14:paraId="275EFE69" w14:textId="77777777" w:rsidR="000A1F97" w:rsidRPr="000A1F97" w:rsidRDefault="000A1F97" w:rsidP="000A1F97">
            <w:pPr>
              <w:spacing w:line="259" w:lineRule="auto"/>
              <w:jc w:val="both"/>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2022 m. </w:t>
            </w:r>
            <w:r w:rsidRPr="000A1F97">
              <w:rPr>
                <w:rFonts w:ascii="Times New Roman" w:eastAsia="Calibri" w:hAnsi="Times New Roman" w:cs="Times New Roman"/>
                <w:kern w:val="0"/>
                <w:sz w:val="20"/>
                <w:szCs w:val="20"/>
                <w:lang w:eastAsia="lt-LT"/>
                <w14:ligatures w14:val="none"/>
              </w:rPr>
              <w:t>vieno etato vidutinis darbo užmokestis</w:t>
            </w:r>
            <w:r w:rsidRPr="000A1F97">
              <w:rPr>
                <w:rFonts w:ascii="Times New Roman" w:eastAsia="Calibri" w:hAnsi="Times New Roman" w:cs="Times New Roman"/>
                <w:kern w:val="0"/>
                <w:sz w:val="20"/>
                <w:szCs w:val="20"/>
                <w14:ligatures w14:val="none"/>
              </w:rPr>
              <w:t xml:space="preserve"> – vidutinis 2022 m.  vieno mėnesio visų ASPĮ darbuotojų darbo užmokesčio fondas dalijamas iš vidutinio 2022 m. vieno mėnesio visų ASPĮ darbuotojų užimtų etatų skaičiaus. </w:t>
            </w:r>
          </w:p>
          <w:p w14:paraId="0252C210"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kern w:val="0"/>
                <w:sz w:val="20"/>
                <w:szCs w:val="20"/>
                <w14:ligatures w14:val="none"/>
              </w:rPr>
              <w:t>Rodikliui apskaičiuoti naudojami ASPĮ teritorinėms ligonių kasoms teikiami duomenys, kurie nurodyti VLK direktoriaus tvirtinamoje Duomenų apie asmens sveikatos priežiūros įstaigos darbuotojų skaičių ir jų vidutinį darbo užmokestį ataskaitos formoje.</w:t>
            </w:r>
          </w:p>
        </w:tc>
      </w:tr>
      <w:tr w:rsidR="000A1F97" w:rsidRPr="000A1F97" w14:paraId="6D0BBCA9" w14:textId="77777777" w:rsidTr="000A1F97">
        <w:trPr>
          <w:trHeight w:val="816"/>
        </w:trPr>
        <w:tc>
          <w:tcPr>
            <w:tcW w:w="254" w:type="pct"/>
            <w:vMerge w:val="restart"/>
            <w:tcBorders>
              <w:top w:val="single" w:sz="4" w:space="0" w:color="auto"/>
              <w:left w:val="single" w:sz="4" w:space="0" w:color="auto"/>
              <w:right w:val="single" w:sz="4" w:space="0" w:color="auto"/>
            </w:tcBorders>
          </w:tcPr>
          <w:p w14:paraId="57253391"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 xml:space="preserve">5.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4938185E"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bCs/>
                <w:kern w:val="0"/>
                <w:sz w:val="20"/>
                <w:szCs w:val="20"/>
                <w14:ligatures w14:val="none"/>
              </w:rPr>
              <w:t>Įstaigos įgyvendintų smurto ir priekabiavimo prevencijos politikos prevencinių veiksmų ir (ar) priemonių skaičius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080BAE0F" w14:textId="77777777" w:rsidR="000A1F97" w:rsidRPr="000A1F97" w:rsidRDefault="000A1F97" w:rsidP="000A1F97">
            <w:pPr>
              <w:spacing w:line="259" w:lineRule="auto"/>
              <w:jc w:val="center"/>
              <w:rPr>
                <w:rFonts w:ascii="Times New Roman" w:eastAsia="Calibri" w:hAnsi="Times New Roman" w:cs="Times New Roman"/>
                <w:color w:val="000000"/>
                <w:kern w:val="0"/>
                <w:sz w:val="20"/>
                <w:szCs w:val="20"/>
                <w:lang w:eastAsia="en-GB"/>
                <w14:ligatures w14:val="none"/>
              </w:rPr>
            </w:pPr>
            <w:r w:rsidRPr="000A1F97">
              <w:rPr>
                <w:rFonts w:ascii="Times New Roman" w:eastAsia="Calibri" w:hAnsi="Times New Roman" w:cs="Times New Roman"/>
                <w:kern w:val="0"/>
                <w:sz w:val="20"/>
                <w:szCs w:val="20"/>
                <w14:ligatures w14:val="none"/>
              </w:rPr>
              <w:t>Ne mažiau kaip 2</w:t>
            </w:r>
          </w:p>
        </w:tc>
        <w:tc>
          <w:tcPr>
            <w:tcW w:w="1209" w:type="pct"/>
            <w:gridSpan w:val="2"/>
            <w:tcBorders>
              <w:top w:val="single" w:sz="4" w:space="0" w:color="auto"/>
              <w:left w:val="single" w:sz="4" w:space="0" w:color="auto"/>
              <w:bottom w:val="single" w:sz="4" w:space="0" w:color="auto"/>
              <w:right w:val="single" w:sz="4" w:space="0" w:color="auto"/>
            </w:tcBorders>
          </w:tcPr>
          <w:p w14:paraId="43213C1B" w14:textId="77777777" w:rsidR="000A1F97" w:rsidRPr="000A1F97" w:rsidRDefault="000A1F97" w:rsidP="000A1F97">
            <w:pPr>
              <w:spacing w:line="259" w:lineRule="auto"/>
              <w:jc w:val="center"/>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&gt;2</w:t>
            </w:r>
          </w:p>
        </w:tc>
      </w:tr>
      <w:tr w:rsidR="000A1F97" w:rsidRPr="000A1F97" w14:paraId="2FBF163A" w14:textId="77777777" w:rsidTr="000A1F97">
        <w:tc>
          <w:tcPr>
            <w:tcW w:w="254" w:type="pct"/>
            <w:vMerge/>
            <w:tcBorders>
              <w:left w:val="single" w:sz="4" w:space="0" w:color="auto"/>
              <w:bottom w:val="single" w:sz="4" w:space="0" w:color="auto"/>
              <w:right w:val="single" w:sz="4" w:space="0" w:color="auto"/>
            </w:tcBorders>
          </w:tcPr>
          <w:p w14:paraId="76518BF6"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31736437" w14:textId="77777777" w:rsidR="000A1F97" w:rsidRPr="000A1F97" w:rsidRDefault="000A1F97" w:rsidP="000A1F97">
            <w:pPr>
              <w:spacing w:line="259" w:lineRule="auto"/>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Rodiklio reikšmė apskaičiuojama:</w:t>
            </w:r>
          </w:p>
          <w:p w14:paraId="32D85199" w14:textId="77777777" w:rsidR="000A1F97" w:rsidRP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kern w:val="0"/>
                <w:sz w:val="20"/>
                <w:szCs w:val="20"/>
                <w14:ligatures w14:val="none"/>
              </w:rPr>
              <w:t>Rodiklis laikomas pasiektu, kai įstaiga kompleksiškai įgyvendino bent du iš Asmens sveikatos priežiūros įstaigos smurto ir priekabiavimo prevencijos politikos rengimo ir jos įgyvendinimo rekomendacijų, patvirtintų Lietuvos Respublikos sveikatos apsaugos ministro 2023 m. vasario 24 d. įsakymu Nr. V-257 „Dėl Asmens sveikatos priežiūros įstaigos smurto ir priekabiavimo prevencijos politikos rengimo ir jos įgyvendinimo rekomendacijų patvirtinimo“, (toliau – Rekomendacijos) 8 punkte nurodytų pirminių, antrinių ir (ar) tretinių smurto ir priekabiavimo prevencijos politikos prevencinių veiksmų ir (ar) priemonių.</w:t>
            </w:r>
          </w:p>
        </w:tc>
      </w:tr>
      <w:tr w:rsidR="000A1F97" w:rsidRPr="000A1F97" w14:paraId="3A88689F" w14:textId="77777777" w:rsidTr="000A1F97">
        <w:tc>
          <w:tcPr>
            <w:tcW w:w="254" w:type="pct"/>
            <w:tcBorders>
              <w:top w:val="single" w:sz="4" w:space="0" w:color="auto"/>
              <w:left w:val="single" w:sz="4" w:space="0" w:color="auto"/>
              <w:bottom w:val="single" w:sz="4" w:space="0" w:color="auto"/>
              <w:right w:val="single" w:sz="4" w:space="0" w:color="auto"/>
            </w:tcBorders>
          </w:tcPr>
          <w:p w14:paraId="50C47906"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p>
          <w:p w14:paraId="1C63BFBC" w14:textId="77777777" w:rsidR="000A1F97" w:rsidRPr="000A1F97" w:rsidRDefault="000A1F97" w:rsidP="000A1F97">
            <w:pPr>
              <w:spacing w:line="254" w:lineRule="auto"/>
              <w:jc w:val="center"/>
              <w:rPr>
                <w:rFonts w:ascii="Times New Roman" w:eastAsia="Calibri" w:hAnsi="Times New Roman" w:cs="Times New Roman"/>
                <w:kern w:val="0"/>
                <w:sz w:val="20"/>
                <w:szCs w:val="20"/>
                <w14:ligatures w14:val="none"/>
              </w:rPr>
            </w:pPr>
            <w:r w:rsidRPr="000A1F97">
              <w:rPr>
                <w:rFonts w:ascii="Times New Roman" w:eastAsia="Calibri" w:hAnsi="Times New Roman" w:cs="Times New Roman"/>
                <w:kern w:val="0"/>
                <w:sz w:val="20"/>
                <w:szCs w:val="20"/>
                <w14:ligatures w14:val="none"/>
              </w:rPr>
              <w:t>6.</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039EF8F4" w14:textId="77777777" w:rsidR="000A1F97" w:rsidRDefault="000A1F97" w:rsidP="000A1F97">
            <w:pPr>
              <w:spacing w:line="259" w:lineRule="auto"/>
              <w:jc w:val="both"/>
              <w:rPr>
                <w:rFonts w:ascii="Times New Roman" w:eastAsia="Calibri" w:hAnsi="Times New Roman" w:cs="Times New Roman"/>
                <w:b/>
                <w:kern w:val="0"/>
                <w:sz w:val="20"/>
                <w:szCs w:val="20"/>
                <w14:ligatures w14:val="none"/>
              </w:rPr>
            </w:pPr>
            <w:r w:rsidRPr="000A1F97">
              <w:rPr>
                <w:rFonts w:ascii="Times New Roman" w:eastAsia="Calibri" w:hAnsi="Times New Roman" w:cs="Times New Roman"/>
                <w:b/>
                <w:kern w:val="0"/>
                <w:sz w:val="20"/>
                <w:szCs w:val="20"/>
                <w14:ligatures w14:val="none"/>
              </w:rPr>
              <w:t>Nepageidaujamų įvykių ASPĮ registravimas</w:t>
            </w:r>
          </w:p>
          <w:p w14:paraId="39BF5FFF" w14:textId="192901CA" w:rsidR="00585AF0" w:rsidRPr="000A1F97" w:rsidRDefault="00585AF0" w:rsidP="000A1F97">
            <w:pPr>
              <w:spacing w:line="259" w:lineRule="auto"/>
              <w:jc w:val="both"/>
              <w:rPr>
                <w:rFonts w:ascii="Times New Roman" w:eastAsia="Calibri" w:hAnsi="Times New Roman" w:cs="Times New Roman"/>
                <w:b/>
                <w:kern w:val="0"/>
                <w:sz w:val="20"/>
                <w:szCs w:val="20"/>
                <w14:ligatures w14:val="none"/>
              </w:rPr>
            </w:pPr>
            <w:r>
              <w:rPr>
                <w:rFonts w:ascii="Times New Roman" w:eastAsia="Calibri" w:hAnsi="Times New Roman" w:cs="Times New Roman"/>
                <w:b/>
                <w:kern w:val="0"/>
                <w:sz w:val="20"/>
                <w:szCs w:val="20"/>
                <w14:ligatures w14:val="none"/>
              </w:rPr>
              <w:t>(Pastaba. Rodiklis 2023 m. tik stebimas, įvykdymas nėra vertinamas ir balai už rodiklio įvykdymą nebus skiriami)</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7DD28529" w14:textId="77777777" w:rsidR="000A1F97" w:rsidRPr="000A1F97" w:rsidRDefault="000A1F97" w:rsidP="000A1F97">
            <w:pPr>
              <w:spacing w:line="259" w:lineRule="auto"/>
              <w:jc w:val="center"/>
              <w:rPr>
                <w:rFonts w:ascii="Times New Roman" w:eastAsia="Calibri" w:hAnsi="Times New Roman" w:cs="Times New Roman"/>
                <w:color w:val="000000"/>
                <w:kern w:val="0"/>
                <w:sz w:val="20"/>
                <w:szCs w:val="20"/>
                <w:lang w:eastAsia="en-GB"/>
                <w14:ligatures w14:val="none"/>
              </w:rPr>
            </w:pPr>
            <w:r w:rsidRPr="000A1F97">
              <w:rPr>
                <w:rFonts w:ascii="Times New Roman" w:eastAsia="Calibri" w:hAnsi="Times New Roman" w:cs="Times New Roman"/>
                <w:kern w:val="0"/>
                <w:sz w:val="20"/>
                <w:szCs w:val="20"/>
                <w14:ligatures w14:val="none"/>
              </w:rPr>
              <w:t>ASPĮ registruoja nepageidaujamus įvykius</w:t>
            </w:r>
          </w:p>
        </w:tc>
        <w:tc>
          <w:tcPr>
            <w:tcW w:w="1209" w:type="pct"/>
            <w:gridSpan w:val="2"/>
            <w:tcBorders>
              <w:top w:val="single" w:sz="4" w:space="0" w:color="auto"/>
              <w:left w:val="single" w:sz="4" w:space="0" w:color="auto"/>
              <w:bottom w:val="single" w:sz="4" w:space="0" w:color="auto"/>
              <w:right w:val="single" w:sz="4" w:space="0" w:color="auto"/>
            </w:tcBorders>
          </w:tcPr>
          <w:p w14:paraId="49449BA0" w14:textId="77777777" w:rsidR="00585AF0" w:rsidRDefault="00585AF0" w:rsidP="000A1F97">
            <w:pPr>
              <w:spacing w:line="259" w:lineRule="auto"/>
              <w:jc w:val="center"/>
              <w:rPr>
                <w:rFonts w:ascii="Times New Roman" w:eastAsia="Calibri" w:hAnsi="Times New Roman" w:cs="Times New Roman"/>
                <w:b/>
                <w:kern w:val="0"/>
                <w:sz w:val="20"/>
                <w:szCs w:val="20"/>
                <w14:ligatures w14:val="none"/>
              </w:rPr>
            </w:pPr>
          </w:p>
          <w:p w14:paraId="104B79B2" w14:textId="251D75D5" w:rsidR="000A1F97" w:rsidRPr="000A1F97" w:rsidRDefault="00585AF0" w:rsidP="000A1F97">
            <w:pPr>
              <w:spacing w:line="259" w:lineRule="auto"/>
              <w:jc w:val="center"/>
              <w:rPr>
                <w:rFonts w:ascii="Times New Roman" w:eastAsia="Calibri" w:hAnsi="Times New Roman" w:cs="Times New Roman"/>
                <w:b/>
                <w:kern w:val="0"/>
                <w:sz w:val="20"/>
                <w:szCs w:val="20"/>
                <w14:ligatures w14:val="none"/>
              </w:rPr>
            </w:pPr>
            <w:r w:rsidRPr="00585AF0">
              <w:rPr>
                <w:rFonts w:ascii="Times New Roman" w:eastAsia="Calibri" w:hAnsi="Times New Roman" w:cs="Times New Roman"/>
                <w:b/>
                <w:kern w:val="0"/>
                <w:sz w:val="20"/>
                <w:szCs w:val="20"/>
                <w14:ligatures w14:val="none"/>
              </w:rPr>
              <w:t>ASPĮ registruoja nepageidaujamus įvykius</w:t>
            </w:r>
          </w:p>
        </w:tc>
      </w:tr>
    </w:tbl>
    <w:p w14:paraId="43533975" w14:textId="77777777" w:rsidR="0000068D" w:rsidRPr="0000068D" w:rsidRDefault="0000068D" w:rsidP="00323E52">
      <w:pPr>
        <w:suppressAutoHyphens/>
        <w:autoSpaceDE w:val="0"/>
        <w:spacing w:after="0" w:line="240" w:lineRule="auto"/>
        <w:rPr>
          <w:rFonts w:ascii="Times New Roman" w:eastAsia="Times New Roman" w:hAnsi="Times New Roman" w:cs="Times New Roman"/>
          <w:kern w:val="0"/>
          <w:lang w:eastAsia="zh-CN"/>
          <w14:ligatures w14:val="none"/>
        </w:rPr>
      </w:pPr>
    </w:p>
    <w:p w14:paraId="5BD737A7" w14:textId="224DCD3F" w:rsidR="0000068D" w:rsidRPr="0000068D" w:rsidRDefault="0000068D" w:rsidP="0000068D">
      <w:pPr>
        <w:suppressAutoHyphens/>
        <w:spacing w:after="0" w:line="240" w:lineRule="auto"/>
        <w:rPr>
          <w:rFonts w:ascii="Times New Roman" w:eastAsia="Times New Roman" w:hAnsi="Times New Roman" w:cs="Times New Roman"/>
          <w:bCs/>
          <w:kern w:val="0"/>
          <w:lang w:eastAsia="zh-CN"/>
          <w14:ligatures w14:val="none"/>
        </w:rPr>
      </w:pPr>
    </w:p>
    <w:p w14:paraId="6A7EFB20" w14:textId="77777777" w:rsidR="0000068D" w:rsidRPr="0000068D" w:rsidRDefault="0000068D" w:rsidP="0000068D">
      <w:pPr>
        <w:tabs>
          <w:tab w:val="left" w:pos="960"/>
        </w:tabs>
        <w:suppressAutoHyphens/>
        <w:spacing w:after="0" w:line="240" w:lineRule="auto"/>
        <w:ind w:left="30" w:right="113"/>
        <w:jc w:val="both"/>
        <w:rPr>
          <w:rFonts w:ascii="Times New Roman" w:eastAsia="Times New Roman" w:hAnsi="Times New Roman" w:cs="Times New Roman"/>
          <w:kern w:val="0"/>
          <w:lang w:eastAsia="zh-CN"/>
          <w14:ligatures w14:val="none"/>
        </w:rPr>
      </w:pPr>
      <w:r w:rsidRPr="0000068D">
        <w:rPr>
          <w:rFonts w:ascii="Times New Roman" w:eastAsia="Times New Roman" w:hAnsi="Times New Roman" w:cs="Times New Roman"/>
          <w:b/>
          <w:bCs/>
          <w:kern w:val="0"/>
          <w:lang w:eastAsia="zh-CN"/>
          <w14:ligatures w14:val="none"/>
        </w:rPr>
        <w:tab/>
      </w:r>
    </w:p>
    <w:p w14:paraId="2474E553" w14:textId="77777777" w:rsidR="0000068D" w:rsidRPr="0000068D" w:rsidRDefault="0000068D" w:rsidP="0000068D">
      <w:pPr>
        <w:suppressAutoHyphens/>
        <w:autoSpaceDE w:val="0"/>
        <w:spacing w:after="0" w:line="240" w:lineRule="auto"/>
        <w:jc w:val="center"/>
        <w:rPr>
          <w:rFonts w:ascii="Times New Roman" w:eastAsia="Times New Roman" w:hAnsi="Times New Roman" w:cs="Times New Roman"/>
          <w:kern w:val="0"/>
          <w:u w:val="single"/>
          <w:lang w:eastAsia="zh-CN"/>
          <w14:ligatures w14:val="none"/>
        </w:rPr>
      </w:pPr>
      <w:r w:rsidRPr="0000068D">
        <w:rPr>
          <w:rFonts w:ascii="Times New Roman" w:eastAsia="Times New Roman" w:hAnsi="Times New Roman" w:cs="Times New Roman"/>
          <w:kern w:val="0"/>
          <w:u w:val="single"/>
          <w:lang w:eastAsia="zh-CN"/>
          <w14:ligatures w14:val="none"/>
        </w:rPr>
        <w:tab/>
      </w:r>
      <w:r w:rsidRPr="0000068D">
        <w:rPr>
          <w:rFonts w:ascii="Times New Roman" w:eastAsia="Times New Roman" w:hAnsi="Times New Roman" w:cs="Times New Roman"/>
          <w:kern w:val="0"/>
          <w:u w:val="single"/>
          <w:lang w:eastAsia="zh-CN"/>
          <w14:ligatures w14:val="none"/>
        </w:rPr>
        <w:tab/>
      </w:r>
      <w:r w:rsidRPr="0000068D">
        <w:rPr>
          <w:rFonts w:ascii="Times New Roman" w:eastAsia="Times New Roman" w:hAnsi="Times New Roman" w:cs="Times New Roman"/>
          <w:kern w:val="0"/>
          <w:u w:val="single"/>
          <w:lang w:eastAsia="zh-CN"/>
          <w14:ligatures w14:val="none"/>
        </w:rPr>
        <w:tab/>
      </w:r>
      <w:r w:rsidRPr="0000068D">
        <w:rPr>
          <w:rFonts w:ascii="Times New Roman" w:eastAsia="Times New Roman" w:hAnsi="Times New Roman" w:cs="Times New Roman"/>
          <w:kern w:val="0"/>
          <w:u w:val="single"/>
          <w:lang w:eastAsia="zh-CN"/>
          <w14:ligatures w14:val="none"/>
        </w:rPr>
        <w:tab/>
      </w:r>
    </w:p>
    <w:p w14:paraId="6D1E4C2C" w14:textId="77777777" w:rsidR="0000068D" w:rsidRDefault="0000068D"/>
    <w:sectPr w:rsidR="0000068D" w:rsidSect="0031198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num w:numId="1" w16cid:durableId="2020812876">
    <w:abstractNumId w:val="1"/>
  </w:num>
  <w:num w:numId="2" w16cid:durableId="213709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8D"/>
    <w:rsid w:val="0000068D"/>
    <w:rsid w:val="0000379F"/>
    <w:rsid w:val="000A1F97"/>
    <w:rsid w:val="00262750"/>
    <w:rsid w:val="0031198A"/>
    <w:rsid w:val="00323E52"/>
    <w:rsid w:val="004665A8"/>
    <w:rsid w:val="004D4A1A"/>
    <w:rsid w:val="00585AF0"/>
    <w:rsid w:val="00621BE1"/>
    <w:rsid w:val="0084038B"/>
    <w:rsid w:val="008A079E"/>
    <w:rsid w:val="0093132C"/>
    <w:rsid w:val="009874F1"/>
    <w:rsid w:val="00BF653A"/>
    <w:rsid w:val="00E16E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382F"/>
  <w15:docId w15:val="{D26DC21C-FCDC-4598-80FB-C8CB568D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00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00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0068D"/>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0068D"/>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0068D"/>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0068D"/>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0068D"/>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0068D"/>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0068D"/>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0068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0068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0068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0068D"/>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0068D"/>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0068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0068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0068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0068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00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0068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0068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0068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0068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0068D"/>
    <w:rPr>
      <w:i/>
      <w:iCs/>
      <w:color w:val="404040" w:themeColor="text1" w:themeTint="BF"/>
    </w:rPr>
  </w:style>
  <w:style w:type="paragraph" w:styleId="Sraopastraipa">
    <w:name w:val="List Paragraph"/>
    <w:basedOn w:val="prastasis"/>
    <w:uiPriority w:val="34"/>
    <w:qFormat/>
    <w:rsid w:val="0000068D"/>
    <w:pPr>
      <w:ind w:left="720"/>
      <w:contextualSpacing/>
    </w:pPr>
  </w:style>
  <w:style w:type="character" w:styleId="Rykuspabraukimas">
    <w:name w:val="Intense Emphasis"/>
    <w:basedOn w:val="Numatytasispastraiposriftas"/>
    <w:uiPriority w:val="21"/>
    <w:qFormat/>
    <w:rsid w:val="0000068D"/>
    <w:rPr>
      <w:i/>
      <w:iCs/>
      <w:color w:val="0F4761" w:themeColor="accent1" w:themeShade="BF"/>
    </w:rPr>
  </w:style>
  <w:style w:type="paragraph" w:styleId="Iskirtacitata">
    <w:name w:val="Intense Quote"/>
    <w:basedOn w:val="prastasis"/>
    <w:next w:val="prastasis"/>
    <w:link w:val="IskirtacitataDiagrama"/>
    <w:uiPriority w:val="30"/>
    <w:qFormat/>
    <w:rsid w:val="00000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0068D"/>
    <w:rPr>
      <w:i/>
      <w:iCs/>
      <w:color w:val="0F4761" w:themeColor="accent1" w:themeShade="BF"/>
    </w:rPr>
  </w:style>
  <w:style w:type="character" w:styleId="Rykinuoroda">
    <w:name w:val="Intense Reference"/>
    <w:basedOn w:val="Numatytasispastraiposriftas"/>
    <w:uiPriority w:val="32"/>
    <w:qFormat/>
    <w:rsid w:val="000006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821943">
      <w:bodyDiv w:val="1"/>
      <w:marLeft w:val="0"/>
      <w:marRight w:val="0"/>
      <w:marTop w:val="0"/>
      <w:marBottom w:val="0"/>
      <w:divBdr>
        <w:top w:val="none" w:sz="0" w:space="0" w:color="auto"/>
        <w:left w:val="none" w:sz="0" w:space="0" w:color="auto"/>
        <w:bottom w:val="none" w:sz="0" w:space="0" w:color="auto"/>
        <w:right w:val="none" w:sz="0" w:space="0" w:color="auto"/>
      </w:divBdr>
    </w:div>
    <w:div w:id="1340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11126</Words>
  <Characters>6342</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Grėbliauskienė</dc:creator>
  <cp:keywords/>
  <dc:description/>
  <cp:lastModifiedBy>Rasa Virbalienė</cp:lastModifiedBy>
  <cp:revision>3</cp:revision>
  <dcterms:created xsi:type="dcterms:W3CDTF">2024-04-17T12:47:00Z</dcterms:created>
  <dcterms:modified xsi:type="dcterms:W3CDTF">2024-04-17T12:48:00Z</dcterms:modified>
</cp:coreProperties>
</file>